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707B" w:rsidRPr="00BE5601" w:rsidRDefault="00BE707B" w:rsidP="0029311E">
      <w:pPr>
        <w:spacing w:line="276" w:lineRule="auto"/>
        <w:jc w:val="both"/>
        <w:rPr>
          <w:rFonts w:asciiTheme="majorHAnsi" w:hAnsiTheme="majorHAnsi" w:cstheme="majorHAnsi"/>
          <w:b/>
        </w:rPr>
      </w:pPr>
    </w:p>
    <w:p w:rsidR="00B97EEA" w:rsidRPr="00BE5601" w:rsidRDefault="00B97EEA" w:rsidP="00B97EEA">
      <w:pPr>
        <w:jc w:val="center"/>
        <w:rPr>
          <w:rFonts w:asciiTheme="majorHAnsi" w:hAnsiTheme="majorHAnsi" w:cstheme="majorHAnsi"/>
          <w:b/>
        </w:rPr>
      </w:pPr>
      <w:r w:rsidRPr="00BE5601">
        <w:rPr>
          <w:rFonts w:asciiTheme="majorHAnsi" w:hAnsiTheme="majorHAnsi" w:cstheme="majorHAnsi"/>
          <w:b/>
        </w:rPr>
        <w:t>PREFEITURA MUNICIPAL DE SÃO JORGE D’OESTE/PR</w:t>
      </w:r>
    </w:p>
    <w:p w:rsidR="00B97EEA" w:rsidRPr="00BE5601" w:rsidRDefault="00B97EEA" w:rsidP="00B97EEA">
      <w:pPr>
        <w:jc w:val="center"/>
        <w:rPr>
          <w:rFonts w:asciiTheme="majorHAnsi" w:hAnsiTheme="majorHAnsi" w:cstheme="majorHAnsi"/>
          <w:b/>
        </w:rPr>
      </w:pPr>
      <w:r w:rsidRPr="00BE5601">
        <w:rPr>
          <w:rFonts w:asciiTheme="majorHAnsi" w:hAnsiTheme="majorHAnsi" w:cstheme="majorHAnsi"/>
          <w:b/>
        </w:rPr>
        <w:t xml:space="preserve">ESTUDO TÉCNICO PRELIMINAR (ETP) Nº </w:t>
      </w:r>
      <w:r w:rsidR="0057164D" w:rsidRPr="00BE5601">
        <w:rPr>
          <w:rFonts w:asciiTheme="majorHAnsi" w:hAnsiTheme="majorHAnsi" w:cstheme="majorHAnsi"/>
          <w:b/>
        </w:rPr>
        <w:t>006</w:t>
      </w:r>
      <w:r w:rsidR="00391746" w:rsidRPr="00BE5601">
        <w:rPr>
          <w:rFonts w:asciiTheme="majorHAnsi" w:hAnsiTheme="majorHAnsi" w:cstheme="majorHAnsi"/>
          <w:b/>
        </w:rPr>
        <w:t>/2026</w:t>
      </w:r>
    </w:p>
    <w:p w:rsidR="000E6380" w:rsidRPr="00BE5601" w:rsidRDefault="000E6380" w:rsidP="0029311E">
      <w:pPr>
        <w:spacing w:line="276" w:lineRule="auto"/>
        <w:jc w:val="both"/>
        <w:rPr>
          <w:rFonts w:asciiTheme="majorHAnsi" w:hAnsiTheme="majorHAnsi" w:cstheme="majorHAnsi"/>
          <w:b/>
        </w:rPr>
      </w:pPr>
    </w:p>
    <w:p w:rsidR="000E6380" w:rsidRPr="00BE5601" w:rsidRDefault="000E6380" w:rsidP="0029311E">
      <w:pPr>
        <w:spacing w:line="276" w:lineRule="auto"/>
        <w:jc w:val="both"/>
        <w:rPr>
          <w:rFonts w:asciiTheme="majorHAnsi" w:hAnsiTheme="majorHAnsi" w:cstheme="majorHAnsi"/>
          <w:b/>
        </w:rPr>
      </w:pPr>
      <w:r w:rsidRPr="00BE5601">
        <w:rPr>
          <w:rFonts w:asciiTheme="majorHAnsi" w:hAnsiTheme="majorHAnsi" w:cstheme="majorHAnsi"/>
          <w:b/>
        </w:rPr>
        <w:t>INTRODUÇÃO</w:t>
      </w:r>
    </w:p>
    <w:p w:rsidR="00B10D83" w:rsidRPr="00BE5601" w:rsidRDefault="000E6380" w:rsidP="0029311E">
      <w:pPr>
        <w:spacing w:line="276" w:lineRule="auto"/>
        <w:jc w:val="both"/>
        <w:rPr>
          <w:rFonts w:asciiTheme="majorHAnsi" w:hAnsiTheme="majorHAnsi" w:cstheme="majorHAnsi"/>
          <w:b/>
        </w:rPr>
      </w:pPr>
      <w:r w:rsidRPr="00BE5601">
        <w:rPr>
          <w:rFonts w:asciiTheme="majorHAnsi" w:hAnsiTheme="majorHAnsi" w:cstheme="majorHAnsi"/>
          <w:b/>
        </w:rPr>
        <w:t>Conceito e elementos.</w:t>
      </w:r>
    </w:p>
    <w:p w:rsidR="00234CE9" w:rsidRPr="00BE5601" w:rsidRDefault="00234CE9" w:rsidP="0029311E">
      <w:pPr>
        <w:spacing w:line="276" w:lineRule="auto"/>
        <w:jc w:val="both"/>
        <w:rPr>
          <w:rFonts w:asciiTheme="majorHAnsi" w:hAnsiTheme="majorHAnsi" w:cstheme="majorHAnsi"/>
        </w:rPr>
      </w:pPr>
      <w:r w:rsidRPr="00BE5601">
        <w:rPr>
          <w:rFonts w:asciiTheme="majorHAnsi" w:hAnsiTheme="majorHAnsi" w:cstheme="majorHAnsi"/>
        </w:rPr>
        <w:t>O Estudo Técnico Preliminar</w:t>
      </w:r>
      <w:r w:rsidR="00EC3E1F" w:rsidRPr="00BE5601">
        <w:rPr>
          <w:rFonts w:asciiTheme="majorHAnsi" w:hAnsiTheme="majorHAnsi" w:cstheme="majorHAnsi"/>
        </w:rPr>
        <w:t xml:space="preserve"> </w:t>
      </w:r>
      <w:r w:rsidRPr="00BE5601">
        <w:rPr>
          <w:rFonts w:asciiTheme="majorHAnsi" w:hAnsiTheme="majorHAnsi" w:cstheme="majorHAnsi"/>
        </w:rPr>
        <w:t>(ETP), é o documento constitutivo da primeira etapa do planejamento de uma contratação a fim de atender a uma necessidade administrativa, e tem por objetivo subsidiar a elaboração do Anteprojeto, Termo de Referência ou Projeto Básico, bem como do edital de licitação e da minuta contratual, quando aplicável.</w:t>
      </w:r>
    </w:p>
    <w:p w:rsidR="0083656E" w:rsidRPr="00BE5601" w:rsidRDefault="00234CE9" w:rsidP="0029311E">
      <w:pPr>
        <w:spacing w:line="276" w:lineRule="auto"/>
        <w:jc w:val="both"/>
        <w:rPr>
          <w:rFonts w:asciiTheme="majorHAnsi" w:hAnsiTheme="majorHAnsi" w:cstheme="majorHAnsi"/>
        </w:rPr>
      </w:pPr>
      <w:r w:rsidRPr="00BE5601">
        <w:rPr>
          <w:rFonts w:asciiTheme="majorHAnsi" w:hAnsiTheme="majorHAnsi" w:cstheme="majorHAnsi"/>
        </w:rPr>
        <w:t>Sua elaboração será e</w:t>
      </w:r>
      <w:r w:rsidR="0083656E" w:rsidRPr="00BE5601">
        <w:rPr>
          <w:rFonts w:asciiTheme="majorHAnsi" w:hAnsiTheme="majorHAnsi" w:cstheme="majorHAnsi"/>
        </w:rPr>
        <w:t xml:space="preserve">m conformidade com o Art. 18 da Lei Federal nº 14.133 de abril de 2021, regulamentado a nível Municipal pelos </w:t>
      </w:r>
      <w:proofErr w:type="spellStart"/>
      <w:r w:rsidR="0083656E" w:rsidRPr="00BE5601">
        <w:rPr>
          <w:rFonts w:asciiTheme="majorHAnsi" w:hAnsiTheme="majorHAnsi" w:cstheme="majorHAnsi"/>
        </w:rPr>
        <w:t>Arts</w:t>
      </w:r>
      <w:proofErr w:type="spellEnd"/>
      <w:r w:rsidR="0083656E" w:rsidRPr="00BE5601">
        <w:rPr>
          <w:rFonts w:asciiTheme="majorHAnsi" w:hAnsiTheme="majorHAnsi" w:cstheme="majorHAnsi"/>
        </w:rPr>
        <w:t>. 56, 57, 58, 59, 60, 61, 62, 63 e 64 do Decreto Municipal n° 3.927/2023, nos seguintes termos:</w:t>
      </w:r>
    </w:p>
    <w:p w:rsidR="00234CE9" w:rsidRPr="00BE5601" w:rsidRDefault="00234CE9" w:rsidP="0029311E">
      <w:pPr>
        <w:spacing w:line="276" w:lineRule="auto"/>
        <w:jc w:val="both"/>
        <w:rPr>
          <w:rFonts w:asciiTheme="majorHAnsi" w:hAnsiTheme="majorHAnsi" w:cstheme="majorHAnsi"/>
        </w:rPr>
      </w:pPr>
      <w:r w:rsidRPr="00BE5601">
        <w:rPr>
          <w:rFonts w:asciiTheme="majorHAnsi" w:hAnsiTheme="majorHAnsi" w:cstheme="majorHAnsi"/>
          <w:i/>
        </w:rPr>
        <w:t>“O Estudo Técnico Preliminar (ETP) deverá evidenciar o problema a ser resolvido e a melhor solução, de modo a permitir a avaliação da viabilidade técnica, socioeconômica e ambiental da contratação”</w:t>
      </w:r>
      <w:r w:rsidRPr="00BE5601">
        <w:rPr>
          <w:rFonts w:asciiTheme="majorHAnsi" w:hAnsiTheme="majorHAnsi" w:cstheme="majorHAnsi"/>
        </w:rPr>
        <w:t xml:space="preserve"> (</w:t>
      </w:r>
      <w:r w:rsidRPr="00BE5601">
        <w:rPr>
          <w:rFonts w:asciiTheme="majorHAnsi" w:hAnsiTheme="majorHAnsi" w:cstheme="majorHAnsi"/>
          <w:b/>
        </w:rPr>
        <w:t>caput</w:t>
      </w:r>
      <w:r w:rsidRPr="00BE5601">
        <w:rPr>
          <w:rFonts w:asciiTheme="majorHAnsi" w:hAnsiTheme="majorHAnsi" w:cstheme="majorHAnsi"/>
        </w:rPr>
        <w:t xml:space="preserve"> do Art. 56 do Decreto nº 3.927/2023).</w:t>
      </w:r>
    </w:p>
    <w:p w:rsidR="00234CE9" w:rsidRPr="00BE5601" w:rsidRDefault="00234CE9" w:rsidP="0029311E">
      <w:pPr>
        <w:spacing w:line="276" w:lineRule="auto"/>
        <w:jc w:val="both"/>
        <w:rPr>
          <w:rFonts w:asciiTheme="majorHAnsi" w:hAnsiTheme="majorHAnsi" w:cstheme="majorHAnsi"/>
        </w:rPr>
      </w:pPr>
      <w:r w:rsidRPr="00BE5601">
        <w:rPr>
          <w:rFonts w:asciiTheme="majorHAnsi" w:hAnsiTheme="majorHAnsi" w:cstheme="majorHAnsi"/>
          <w:i/>
        </w:rPr>
        <w:t>“O Estudo Técnico Preliminar (ETP) deverá estar alinhado com o Plano de Contratação Anual, além de outros instrumentos de planejamento da Administração”</w:t>
      </w:r>
      <w:r w:rsidRPr="00BE5601">
        <w:rPr>
          <w:rFonts w:asciiTheme="majorHAnsi" w:hAnsiTheme="majorHAnsi" w:cstheme="majorHAnsi"/>
        </w:rPr>
        <w:t xml:space="preserve"> (</w:t>
      </w:r>
      <w:r w:rsidRPr="00BE5601">
        <w:rPr>
          <w:rFonts w:asciiTheme="majorHAnsi" w:hAnsiTheme="majorHAnsi" w:cstheme="majorHAnsi"/>
          <w:b/>
        </w:rPr>
        <w:t>caput</w:t>
      </w:r>
      <w:r w:rsidRPr="00BE5601">
        <w:rPr>
          <w:rFonts w:asciiTheme="majorHAnsi" w:hAnsiTheme="majorHAnsi" w:cstheme="majorHAnsi"/>
        </w:rPr>
        <w:t xml:space="preserve"> do Art. 57 do Decreto nº 3.927/2023).</w:t>
      </w:r>
    </w:p>
    <w:p w:rsidR="00947523" w:rsidRPr="00BE5601" w:rsidRDefault="00947523" w:rsidP="0029311E">
      <w:pPr>
        <w:spacing w:line="276" w:lineRule="auto"/>
        <w:jc w:val="both"/>
        <w:rPr>
          <w:rFonts w:asciiTheme="majorHAnsi" w:hAnsiTheme="majorHAnsi" w:cstheme="majorHAnsi"/>
        </w:rPr>
      </w:pPr>
      <w:r w:rsidRPr="00BE5601">
        <w:rPr>
          <w:rFonts w:asciiTheme="majorHAnsi" w:hAnsiTheme="majorHAnsi" w:cstheme="majorHAnsi"/>
          <w:i/>
        </w:rPr>
        <w:t>“O Estudo Técnico Preliminar (ETP) será elaborado conjuntamente por servidores da área técnica e requisitante ou, quando houver, pela equipe de planejamento da contratação, [...]”</w:t>
      </w:r>
      <w:r w:rsidRPr="00BE5601">
        <w:rPr>
          <w:rFonts w:asciiTheme="majorHAnsi" w:hAnsiTheme="majorHAnsi" w:cstheme="majorHAnsi"/>
        </w:rPr>
        <w:t xml:space="preserve"> (</w:t>
      </w:r>
      <w:r w:rsidRPr="00BE5601">
        <w:rPr>
          <w:rFonts w:asciiTheme="majorHAnsi" w:hAnsiTheme="majorHAnsi" w:cstheme="majorHAnsi"/>
          <w:b/>
        </w:rPr>
        <w:t>caput</w:t>
      </w:r>
      <w:r w:rsidRPr="00BE5601">
        <w:rPr>
          <w:rFonts w:asciiTheme="majorHAnsi" w:hAnsiTheme="majorHAnsi" w:cstheme="majorHAnsi"/>
        </w:rPr>
        <w:t xml:space="preserve"> do Art. 58 do Decreto nº 3.927/2023).</w:t>
      </w:r>
    </w:p>
    <w:p w:rsidR="009A2AE5" w:rsidRPr="00BE5601" w:rsidRDefault="00947523" w:rsidP="0029311E">
      <w:pPr>
        <w:spacing w:line="276" w:lineRule="auto"/>
        <w:jc w:val="both"/>
        <w:rPr>
          <w:rFonts w:asciiTheme="majorHAnsi" w:hAnsiTheme="majorHAnsi" w:cstheme="majorHAnsi"/>
        </w:rPr>
      </w:pPr>
      <w:r w:rsidRPr="00BE5601">
        <w:rPr>
          <w:rFonts w:asciiTheme="majorHAnsi" w:hAnsiTheme="majorHAnsi" w:cstheme="majorHAnsi"/>
          <w:i/>
        </w:rPr>
        <w:t>“</w:t>
      </w:r>
      <w:r w:rsidR="009A2AE5" w:rsidRPr="00BE5601">
        <w:rPr>
          <w:rFonts w:asciiTheme="majorHAnsi" w:hAnsiTheme="majorHAnsi" w:cstheme="majorHAnsi"/>
          <w:i/>
        </w:rPr>
        <w:t>Com base no Plano de Contratações Anual, deverão ser registrados no ETP os seguintes elementos</w:t>
      </w:r>
      <w:r w:rsidR="00C3510D" w:rsidRPr="00BE5601">
        <w:rPr>
          <w:rFonts w:asciiTheme="majorHAnsi" w:hAnsiTheme="majorHAnsi" w:cstheme="majorHAnsi"/>
          <w:i/>
        </w:rPr>
        <w:t xml:space="preserve">:” </w:t>
      </w:r>
      <w:r w:rsidR="00C3510D" w:rsidRPr="00BE5601">
        <w:rPr>
          <w:rFonts w:asciiTheme="majorHAnsi" w:hAnsiTheme="majorHAnsi" w:cstheme="majorHAnsi"/>
        </w:rPr>
        <w:t>(</w:t>
      </w:r>
      <w:r w:rsidR="00C3510D" w:rsidRPr="00BE5601">
        <w:rPr>
          <w:rFonts w:asciiTheme="majorHAnsi" w:hAnsiTheme="majorHAnsi" w:cstheme="majorHAnsi"/>
          <w:b/>
        </w:rPr>
        <w:t>caput</w:t>
      </w:r>
      <w:r w:rsidR="00C3510D" w:rsidRPr="00BE5601">
        <w:rPr>
          <w:rFonts w:asciiTheme="majorHAnsi" w:hAnsiTheme="majorHAnsi" w:cstheme="majorHAnsi"/>
        </w:rPr>
        <w:t xml:space="preserve"> do Art. 5</w:t>
      </w:r>
      <w:r w:rsidR="00246D98" w:rsidRPr="00BE5601">
        <w:rPr>
          <w:rFonts w:asciiTheme="majorHAnsi" w:hAnsiTheme="majorHAnsi" w:cstheme="majorHAnsi"/>
        </w:rPr>
        <w:t>9</w:t>
      </w:r>
      <w:r w:rsidR="00C3510D" w:rsidRPr="00BE5601">
        <w:rPr>
          <w:rFonts w:asciiTheme="majorHAnsi" w:hAnsiTheme="majorHAnsi" w:cstheme="majorHAnsi"/>
        </w:rPr>
        <w:t xml:space="preserve"> do Decreto nº 3.927/2023).</w:t>
      </w:r>
    </w:p>
    <w:p w:rsidR="009A2AE5"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9A2AE5" w:rsidRPr="00BE5601">
        <w:rPr>
          <w:rFonts w:asciiTheme="majorHAnsi" w:hAnsiTheme="majorHAnsi" w:cstheme="majorHAnsi"/>
          <w:i/>
        </w:rPr>
        <w:t xml:space="preserve">I -  </w:t>
      </w:r>
      <w:r w:rsidR="009A2AE5" w:rsidRPr="00BE5601">
        <w:rPr>
          <w:rFonts w:asciiTheme="majorHAnsi" w:hAnsiTheme="majorHAnsi" w:cstheme="majorHAnsi"/>
          <w:b/>
          <w:i/>
        </w:rPr>
        <w:t>descrição da necessidade da contratação</w:t>
      </w:r>
      <w:r w:rsidR="009A2AE5" w:rsidRPr="00BE5601">
        <w:rPr>
          <w:rFonts w:asciiTheme="majorHAnsi" w:hAnsiTheme="majorHAnsi" w:cstheme="majorHAnsi"/>
          <w:i/>
        </w:rPr>
        <w:t xml:space="preserve"> [..</w:t>
      </w:r>
      <w:r w:rsidRPr="00BE5601">
        <w:rPr>
          <w:rFonts w:asciiTheme="majorHAnsi" w:hAnsiTheme="majorHAnsi" w:cstheme="majorHAnsi"/>
          <w:i/>
        </w:rPr>
        <w:t>]”</w:t>
      </w:r>
      <w:r w:rsidR="00246D98" w:rsidRPr="00BE5601">
        <w:rPr>
          <w:rFonts w:asciiTheme="majorHAnsi" w:hAnsiTheme="majorHAnsi" w:cstheme="majorHAnsi"/>
          <w:i/>
        </w:rPr>
        <w:t xml:space="preserve"> </w:t>
      </w:r>
      <w:r w:rsidR="00246D98" w:rsidRPr="00BE5601">
        <w:rPr>
          <w:rFonts w:asciiTheme="majorHAnsi" w:hAnsiTheme="majorHAnsi" w:cstheme="majorHAnsi"/>
        </w:rPr>
        <w:t>(</w:t>
      </w:r>
      <w:r w:rsidRPr="00BE5601">
        <w:rPr>
          <w:rFonts w:asciiTheme="majorHAnsi" w:hAnsiTheme="majorHAnsi" w:cstheme="majorHAnsi"/>
        </w:rPr>
        <w:t>inciso I do Art. 59 do Decreto nº 3.927/2023</w:t>
      </w:r>
      <w:r w:rsidR="00804995" w:rsidRPr="00BE5601">
        <w:rPr>
          <w:rFonts w:asciiTheme="majorHAnsi" w:hAnsiTheme="majorHAnsi" w:cstheme="majorHAnsi"/>
        </w:rPr>
        <w:t>, e inciso I do §1º do Art. 18 da Lei nº 14.133/2021</w:t>
      </w:r>
      <w:r w:rsidRPr="00BE5601">
        <w:rPr>
          <w:rFonts w:asciiTheme="majorHAnsi" w:hAnsiTheme="majorHAnsi" w:cstheme="majorHAnsi"/>
        </w:rPr>
        <w:t xml:space="preserve">) </w:t>
      </w:r>
      <w:r w:rsidRPr="00BE5601">
        <w:rPr>
          <w:rFonts w:asciiTheme="majorHAnsi" w:hAnsiTheme="majorHAnsi" w:cstheme="majorHAnsi"/>
          <w:b/>
        </w:rPr>
        <w:t>seção 1</w:t>
      </w:r>
      <w:r w:rsidRPr="00BE5601">
        <w:rPr>
          <w:rFonts w:asciiTheme="majorHAnsi" w:hAnsiTheme="majorHAnsi" w:cstheme="majorHAnsi"/>
        </w:rPr>
        <w:t xml:space="preserve"> deste documento</w:t>
      </w:r>
      <w:r w:rsidR="009A2AE5" w:rsidRPr="00BE5601">
        <w:rPr>
          <w:rFonts w:asciiTheme="majorHAnsi" w:hAnsiTheme="majorHAnsi" w:cstheme="majorHAnsi"/>
          <w:i/>
        </w:rPr>
        <w:t>;</w:t>
      </w:r>
    </w:p>
    <w:p w:rsidR="00974B93" w:rsidRPr="00BE5601" w:rsidRDefault="00974B93" w:rsidP="0029311E">
      <w:pPr>
        <w:spacing w:line="276" w:lineRule="auto"/>
        <w:jc w:val="both"/>
        <w:rPr>
          <w:rFonts w:asciiTheme="majorHAnsi" w:hAnsiTheme="majorHAnsi" w:cstheme="majorHAnsi"/>
          <w:i/>
        </w:rPr>
      </w:pPr>
      <w:r w:rsidRPr="00BE5601">
        <w:rPr>
          <w:rFonts w:asciiTheme="majorHAnsi" w:hAnsiTheme="majorHAnsi" w:cstheme="majorHAnsi"/>
          <w:i/>
        </w:rPr>
        <w:t xml:space="preserve">“IX – </w:t>
      </w:r>
      <w:r w:rsidRPr="00BE5601">
        <w:rPr>
          <w:rFonts w:asciiTheme="majorHAnsi" w:hAnsiTheme="majorHAnsi" w:cstheme="majorHAnsi"/>
          <w:b/>
          <w:i/>
        </w:rPr>
        <w:t>demonstrativo da previsão da contratação no Plano de Contratações Anual</w:t>
      </w:r>
      <w:r w:rsidRPr="00BE5601">
        <w:rPr>
          <w:rFonts w:asciiTheme="majorHAnsi" w:hAnsiTheme="majorHAnsi" w:cstheme="majorHAnsi"/>
          <w:i/>
        </w:rPr>
        <w:t xml:space="preserve">, [...]” </w:t>
      </w:r>
      <w:r w:rsidRPr="00BE5601">
        <w:rPr>
          <w:rFonts w:asciiTheme="majorHAnsi" w:hAnsiTheme="majorHAnsi" w:cstheme="majorHAnsi"/>
        </w:rPr>
        <w:t xml:space="preserve">(inciso IX do Art. 59 do Decreto nº 3.927/2023 e inciso II do §1º do Art. 18 da Lei nº 14.133/2021) </w:t>
      </w:r>
      <w:r w:rsidRPr="00BE5601">
        <w:rPr>
          <w:rFonts w:asciiTheme="majorHAnsi" w:hAnsiTheme="majorHAnsi" w:cstheme="majorHAnsi"/>
          <w:b/>
        </w:rPr>
        <w:t>seção 2</w:t>
      </w:r>
      <w:r w:rsidRPr="00BE5601">
        <w:rPr>
          <w:rFonts w:asciiTheme="majorHAnsi" w:hAnsiTheme="majorHAnsi" w:cstheme="majorHAnsi"/>
        </w:rPr>
        <w:t xml:space="preserve"> deste documento</w:t>
      </w:r>
      <w:r w:rsidRPr="00BE5601">
        <w:rPr>
          <w:rFonts w:asciiTheme="majorHAnsi" w:hAnsiTheme="majorHAnsi" w:cstheme="majorHAnsi"/>
          <w:i/>
        </w:rPr>
        <w:t>;</w:t>
      </w:r>
    </w:p>
    <w:p w:rsidR="009A2AE5"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9A2AE5" w:rsidRPr="00BE5601">
        <w:rPr>
          <w:rFonts w:asciiTheme="majorHAnsi" w:hAnsiTheme="majorHAnsi" w:cstheme="majorHAnsi"/>
          <w:i/>
        </w:rPr>
        <w:t xml:space="preserve">II – </w:t>
      </w:r>
      <w:r w:rsidR="009A2AE5" w:rsidRPr="00BE5601">
        <w:rPr>
          <w:rFonts w:asciiTheme="majorHAnsi" w:hAnsiTheme="majorHAnsi" w:cstheme="majorHAnsi"/>
          <w:b/>
          <w:i/>
        </w:rPr>
        <w:t>descrição dos requisitos da contrataç</w:t>
      </w:r>
      <w:r w:rsidRPr="00BE5601">
        <w:rPr>
          <w:rFonts w:asciiTheme="majorHAnsi" w:hAnsiTheme="majorHAnsi" w:cstheme="majorHAnsi"/>
          <w:b/>
          <w:i/>
        </w:rPr>
        <w:t>ã</w:t>
      </w:r>
      <w:r w:rsidR="009A2AE5" w:rsidRPr="00BE5601">
        <w:rPr>
          <w:rFonts w:asciiTheme="majorHAnsi" w:hAnsiTheme="majorHAnsi" w:cstheme="majorHAnsi"/>
          <w:b/>
          <w:i/>
        </w:rPr>
        <w:t>o</w:t>
      </w:r>
      <w:r w:rsidR="009A2AE5" w:rsidRPr="00BE5601">
        <w:rPr>
          <w:rFonts w:asciiTheme="majorHAnsi" w:hAnsiTheme="majorHAnsi" w:cstheme="majorHAnsi"/>
          <w:i/>
        </w:rPr>
        <w:t xml:space="preserve"> necessários e suficientes à escolha da solução, [</w:t>
      </w:r>
      <w:r w:rsidRPr="00BE5601">
        <w:rPr>
          <w:rFonts w:asciiTheme="majorHAnsi" w:hAnsiTheme="majorHAnsi" w:cstheme="majorHAnsi"/>
          <w:i/>
        </w:rPr>
        <w:t>.</w:t>
      </w:r>
      <w:r w:rsidR="009A2AE5" w:rsidRPr="00BE5601">
        <w:rPr>
          <w:rFonts w:asciiTheme="majorHAnsi" w:hAnsiTheme="majorHAnsi" w:cstheme="majorHAnsi"/>
          <w:i/>
        </w:rPr>
        <w:t>.</w:t>
      </w:r>
      <w:r w:rsidRPr="00BE5601">
        <w:rPr>
          <w:rFonts w:asciiTheme="majorHAnsi" w:hAnsiTheme="majorHAnsi" w:cstheme="majorHAnsi"/>
          <w:i/>
        </w:rPr>
        <w:t xml:space="preserve">.]” </w:t>
      </w:r>
      <w:r w:rsidR="00246D98" w:rsidRPr="00BE5601">
        <w:rPr>
          <w:rFonts w:asciiTheme="majorHAnsi" w:hAnsiTheme="majorHAnsi" w:cstheme="majorHAnsi"/>
        </w:rPr>
        <w:t>(i</w:t>
      </w:r>
      <w:r w:rsidRPr="00BE5601">
        <w:rPr>
          <w:rFonts w:asciiTheme="majorHAnsi" w:hAnsiTheme="majorHAnsi" w:cstheme="majorHAnsi"/>
        </w:rPr>
        <w:t>nciso II do Art. 59 do Decreto nº 3.927/2023</w:t>
      </w:r>
      <w:r w:rsidR="00804995" w:rsidRPr="00BE5601">
        <w:rPr>
          <w:rFonts w:asciiTheme="majorHAnsi" w:hAnsiTheme="majorHAnsi" w:cstheme="majorHAnsi"/>
        </w:rPr>
        <w:t xml:space="preserve">, e inciso </w:t>
      </w:r>
      <w:r w:rsidR="007E5440" w:rsidRPr="00BE5601">
        <w:rPr>
          <w:rFonts w:asciiTheme="majorHAnsi" w:hAnsiTheme="majorHAnsi" w:cstheme="majorHAnsi"/>
        </w:rPr>
        <w:t>II</w:t>
      </w:r>
      <w:r w:rsidR="00804995" w:rsidRPr="00BE5601">
        <w:rPr>
          <w:rFonts w:asciiTheme="majorHAnsi" w:hAnsiTheme="majorHAnsi" w:cstheme="majorHAnsi"/>
        </w:rPr>
        <w:t>I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974B93" w:rsidRPr="00BE5601">
        <w:rPr>
          <w:rFonts w:asciiTheme="majorHAnsi" w:hAnsiTheme="majorHAnsi" w:cstheme="majorHAnsi"/>
          <w:b/>
        </w:rPr>
        <w:t>3</w:t>
      </w:r>
      <w:r w:rsidRPr="00BE5601">
        <w:rPr>
          <w:rFonts w:asciiTheme="majorHAnsi" w:hAnsiTheme="majorHAnsi" w:cstheme="majorHAnsi"/>
        </w:rPr>
        <w:t xml:space="preserve"> deste documento</w:t>
      </w:r>
      <w:r w:rsidRPr="00BE5601">
        <w:rPr>
          <w:rFonts w:asciiTheme="majorHAnsi" w:hAnsiTheme="majorHAnsi" w:cstheme="majorHAnsi"/>
          <w:i/>
        </w:rPr>
        <w:t>;</w:t>
      </w:r>
    </w:p>
    <w:p w:rsidR="00974B93" w:rsidRPr="00BE5601" w:rsidRDefault="00974B93" w:rsidP="0029311E">
      <w:pPr>
        <w:spacing w:line="276" w:lineRule="auto"/>
        <w:jc w:val="both"/>
        <w:rPr>
          <w:rFonts w:asciiTheme="majorHAnsi" w:hAnsiTheme="majorHAnsi" w:cstheme="majorHAnsi"/>
          <w:i/>
        </w:rPr>
      </w:pPr>
      <w:r w:rsidRPr="00BE5601">
        <w:rPr>
          <w:rFonts w:asciiTheme="majorHAnsi" w:hAnsiTheme="majorHAnsi" w:cstheme="majorHAnsi"/>
          <w:i/>
        </w:rPr>
        <w:t xml:space="preserve">“V – </w:t>
      </w:r>
      <w:r w:rsidRPr="00BE5601">
        <w:rPr>
          <w:rFonts w:asciiTheme="majorHAnsi" w:hAnsiTheme="majorHAnsi" w:cstheme="majorHAnsi"/>
          <w:b/>
          <w:i/>
        </w:rPr>
        <w:t>estimativa das quantidades a serem contratadas</w:t>
      </w:r>
      <w:r w:rsidRPr="00BE5601">
        <w:rPr>
          <w:rFonts w:asciiTheme="majorHAnsi" w:hAnsiTheme="majorHAnsi" w:cstheme="majorHAnsi"/>
          <w:i/>
        </w:rPr>
        <w:t xml:space="preserve">, [...]” </w:t>
      </w:r>
      <w:r w:rsidRPr="00BE5601">
        <w:rPr>
          <w:rFonts w:asciiTheme="majorHAnsi" w:hAnsiTheme="majorHAnsi" w:cstheme="majorHAnsi"/>
        </w:rPr>
        <w:t xml:space="preserve">(inciso V do Art. 59 do Decreto nº 3.927/2023 e inciso IV do §1º do Art. 18 da Lei nº 14.133/2021) </w:t>
      </w:r>
      <w:r w:rsidRPr="00BE5601">
        <w:rPr>
          <w:rFonts w:asciiTheme="majorHAnsi" w:hAnsiTheme="majorHAnsi" w:cstheme="majorHAnsi"/>
          <w:b/>
        </w:rPr>
        <w:t>seção 4</w:t>
      </w:r>
      <w:r w:rsidRPr="00BE5601">
        <w:rPr>
          <w:rFonts w:asciiTheme="majorHAnsi" w:hAnsiTheme="majorHAnsi" w:cstheme="majorHAnsi"/>
        </w:rPr>
        <w:t xml:space="preserve"> deste documento</w:t>
      </w:r>
      <w:r w:rsidRPr="00BE5601">
        <w:rPr>
          <w:rFonts w:asciiTheme="majorHAnsi" w:hAnsiTheme="majorHAnsi" w:cstheme="majorHAnsi"/>
          <w:i/>
        </w:rPr>
        <w:t>;</w:t>
      </w:r>
    </w:p>
    <w:p w:rsidR="000E6380"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lastRenderedPageBreak/>
        <w:t>“II</w:t>
      </w:r>
      <w:r w:rsidR="00C84FEF" w:rsidRPr="00BE5601">
        <w:rPr>
          <w:rFonts w:asciiTheme="majorHAnsi" w:hAnsiTheme="majorHAnsi" w:cstheme="majorHAnsi"/>
          <w:i/>
        </w:rPr>
        <w:t>I</w:t>
      </w:r>
      <w:r w:rsidRPr="00BE5601">
        <w:rPr>
          <w:rFonts w:asciiTheme="majorHAnsi" w:hAnsiTheme="majorHAnsi" w:cstheme="majorHAnsi"/>
          <w:i/>
        </w:rPr>
        <w:t xml:space="preserve"> – </w:t>
      </w:r>
      <w:r w:rsidR="00C84FEF" w:rsidRPr="00BE5601">
        <w:rPr>
          <w:rFonts w:asciiTheme="majorHAnsi" w:hAnsiTheme="majorHAnsi" w:cstheme="majorHAnsi"/>
          <w:b/>
          <w:i/>
        </w:rPr>
        <w:t>levantamento de mercado</w:t>
      </w:r>
      <w:r w:rsidRPr="00BE5601">
        <w:rPr>
          <w:rFonts w:asciiTheme="majorHAnsi" w:hAnsiTheme="majorHAnsi" w:cstheme="majorHAnsi"/>
          <w:i/>
        </w:rPr>
        <w:t xml:space="preserve">, [...]” </w:t>
      </w:r>
      <w:r w:rsidR="009E09D7" w:rsidRPr="00BE5601">
        <w:rPr>
          <w:rFonts w:asciiTheme="majorHAnsi" w:hAnsiTheme="majorHAnsi" w:cstheme="majorHAnsi"/>
        </w:rPr>
        <w:t>(i</w:t>
      </w:r>
      <w:r w:rsidRPr="00BE5601">
        <w:rPr>
          <w:rFonts w:asciiTheme="majorHAnsi" w:hAnsiTheme="majorHAnsi" w:cstheme="majorHAnsi"/>
        </w:rPr>
        <w:t xml:space="preserve">nciso </w:t>
      </w:r>
      <w:r w:rsidR="00C84FEF" w:rsidRPr="00BE5601">
        <w:rPr>
          <w:rFonts w:asciiTheme="majorHAnsi" w:hAnsiTheme="majorHAnsi" w:cstheme="majorHAnsi"/>
        </w:rPr>
        <w:t>I</w:t>
      </w:r>
      <w:r w:rsidRPr="00BE5601">
        <w:rPr>
          <w:rFonts w:asciiTheme="majorHAnsi" w:hAnsiTheme="majorHAnsi" w:cstheme="majorHAnsi"/>
        </w:rPr>
        <w:t>II do Art. 59 do Decreto nº 3.927/2023</w:t>
      </w:r>
      <w:r w:rsidR="007E5440" w:rsidRPr="00BE5601">
        <w:rPr>
          <w:rFonts w:asciiTheme="majorHAnsi" w:hAnsiTheme="majorHAnsi" w:cstheme="majorHAnsi"/>
        </w:rPr>
        <w:t xml:space="preserve"> e inciso V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974B93" w:rsidRPr="00BE5601">
        <w:rPr>
          <w:rFonts w:asciiTheme="majorHAnsi" w:hAnsiTheme="majorHAnsi" w:cstheme="majorHAnsi"/>
          <w:b/>
        </w:rPr>
        <w:t>5</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C84FEF" w:rsidRPr="00BE5601">
        <w:rPr>
          <w:rFonts w:asciiTheme="majorHAnsi" w:hAnsiTheme="majorHAnsi" w:cstheme="majorHAnsi"/>
          <w:i/>
        </w:rPr>
        <w:t>V</w:t>
      </w:r>
      <w:r w:rsidRPr="00BE5601">
        <w:rPr>
          <w:rFonts w:asciiTheme="majorHAnsi" w:hAnsiTheme="majorHAnsi" w:cstheme="majorHAnsi"/>
          <w:i/>
        </w:rPr>
        <w:t xml:space="preserve">I – </w:t>
      </w:r>
      <w:r w:rsidR="00C84FEF" w:rsidRPr="00BE5601">
        <w:rPr>
          <w:rFonts w:asciiTheme="majorHAnsi" w:hAnsiTheme="majorHAnsi" w:cstheme="majorHAnsi"/>
          <w:b/>
          <w:i/>
        </w:rPr>
        <w:t>estimativa do valor da contratação</w:t>
      </w:r>
      <w:r w:rsidRPr="00BE5601">
        <w:rPr>
          <w:rFonts w:asciiTheme="majorHAnsi" w:hAnsiTheme="majorHAnsi" w:cstheme="majorHAnsi"/>
          <w:i/>
        </w:rPr>
        <w:t xml:space="preserve">, [...]” </w:t>
      </w:r>
      <w:r w:rsidR="009E09D7" w:rsidRPr="00BE5601">
        <w:rPr>
          <w:rFonts w:asciiTheme="majorHAnsi" w:hAnsiTheme="majorHAnsi" w:cstheme="majorHAnsi"/>
        </w:rPr>
        <w:t>(i</w:t>
      </w:r>
      <w:r w:rsidRPr="00BE5601">
        <w:rPr>
          <w:rFonts w:asciiTheme="majorHAnsi" w:hAnsiTheme="majorHAnsi" w:cstheme="majorHAnsi"/>
        </w:rPr>
        <w:t xml:space="preserve">nciso </w:t>
      </w:r>
      <w:r w:rsidR="00C84FEF" w:rsidRPr="00BE5601">
        <w:rPr>
          <w:rFonts w:asciiTheme="majorHAnsi" w:hAnsiTheme="majorHAnsi" w:cstheme="majorHAnsi"/>
        </w:rPr>
        <w:t>V</w:t>
      </w:r>
      <w:r w:rsidRPr="00BE5601">
        <w:rPr>
          <w:rFonts w:asciiTheme="majorHAnsi" w:hAnsiTheme="majorHAnsi" w:cstheme="majorHAnsi"/>
        </w:rPr>
        <w:t>I do Art. 59 do Decreto nº 3.927/2023</w:t>
      </w:r>
      <w:r w:rsidR="007E5440" w:rsidRPr="00BE5601">
        <w:rPr>
          <w:rFonts w:asciiTheme="majorHAnsi" w:hAnsiTheme="majorHAnsi" w:cstheme="majorHAnsi"/>
        </w:rPr>
        <w:t xml:space="preserve"> e inciso VI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C84FEF" w:rsidRPr="00BE5601">
        <w:rPr>
          <w:rFonts w:asciiTheme="majorHAnsi" w:hAnsiTheme="majorHAnsi" w:cstheme="majorHAnsi"/>
          <w:b/>
        </w:rPr>
        <w:t>6</w:t>
      </w:r>
      <w:r w:rsidRPr="00BE5601">
        <w:rPr>
          <w:rFonts w:asciiTheme="majorHAnsi" w:hAnsiTheme="majorHAnsi" w:cstheme="majorHAnsi"/>
        </w:rPr>
        <w:t xml:space="preserve"> deste documento</w:t>
      </w:r>
      <w:r w:rsidRPr="00BE5601">
        <w:rPr>
          <w:rFonts w:asciiTheme="majorHAnsi" w:hAnsiTheme="majorHAnsi" w:cstheme="majorHAnsi"/>
          <w:i/>
        </w:rPr>
        <w:t>;</w:t>
      </w:r>
    </w:p>
    <w:p w:rsidR="00974B93" w:rsidRPr="00BE5601" w:rsidRDefault="00974B93" w:rsidP="0029311E">
      <w:pPr>
        <w:spacing w:line="276" w:lineRule="auto"/>
        <w:jc w:val="both"/>
        <w:rPr>
          <w:rFonts w:asciiTheme="majorHAnsi" w:hAnsiTheme="majorHAnsi" w:cstheme="majorHAnsi"/>
          <w:i/>
        </w:rPr>
      </w:pPr>
      <w:r w:rsidRPr="00BE5601">
        <w:rPr>
          <w:rFonts w:asciiTheme="majorHAnsi" w:hAnsiTheme="majorHAnsi" w:cstheme="majorHAnsi"/>
          <w:i/>
        </w:rPr>
        <w:t xml:space="preserve">“IV – </w:t>
      </w:r>
      <w:r w:rsidRPr="00BE5601">
        <w:rPr>
          <w:rFonts w:asciiTheme="majorHAnsi" w:hAnsiTheme="majorHAnsi" w:cstheme="majorHAnsi"/>
          <w:b/>
          <w:i/>
        </w:rPr>
        <w:t>descrição da solução como um todo</w:t>
      </w:r>
      <w:r w:rsidRPr="00BE5601">
        <w:rPr>
          <w:rFonts w:asciiTheme="majorHAnsi" w:hAnsiTheme="majorHAnsi" w:cstheme="majorHAnsi"/>
          <w:i/>
        </w:rPr>
        <w:t xml:space="preserve">, [...]” </w:t>
      </w:r>
      <w:r w:rsidRPr="00BE5601">
        <w:rPr>
          <w:rFonts w:asciiTheme="majorHAnsi" w:hAnsiTheme="majorHAnsi" w:cstheme="majorHAnsi"/>
        </w:rPr>
        <w:t xml:space="preserve">(inciso IV do Art. 59 do Decreto nº 3.927/2023 e inciso VII do §1º do Art. 18 da Lei nº 14.133/2021) </w:t>
      </w:r>
      <w:r w:rsidRPr="00BE5601">
        <w:rPr>
          <w:rFonts w:asciiTheme="majorHAnsi" w:hAnsiTheme="majorHAnsi" w:cstheme="majorHAnsi"/>
          <w:b/>
        </w:rPr>
        <w:t>seção 7</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C84FEF" w:rsidRPr="00BE5601">
        <w:rPr>
          <w:rFonts w:asciiTheme="majorHAnsi" w:hAnsiTheme="majorHAnsi" w:cstheme="majorHAnsi"/>
          <w:i/>
        </w:rPr>
        <w:t>V</w:t>
      </w:r>
      <w:r w:rsidRPr="00BE5601">
        <w:rPr>
          <w:rFonts w:asciiTheme="majorHAnsi" w:hAnsiTheme="majorHAnsi" w:cstheme="majorHAnsi"/>
          <w:i/>
        </w:rPr>
        <w:t xml:space="preserve">II – </w:t>
      </w:r>
      <w:r w:rsidR="00C84FEF" w:rsidRPr="00BE5601">
        <w:rPr>
          <w:rFonts w:asciiTheme="majorHAnsi" w:hAnsiTheme="majorHAnsi" w:cstheme="majorHAnsi"/>
          <w:b/>
          <w:i/>
        </w:rPr>
        <w:t>justificativa para o parcelamento ou não da solução</w:t>
      </w:r>
      <w:r w:rsidR="00C84FEF" w:rsidRPr="00BE5601">
        <w:rPr>
          <w:rFonts w:asciiTheme="majorHAnsi" w:hAnsiTheme="majorHAnsi" w:cstheme="majorHAnsi"/>
          <w:i/>
        </w:rPr>
        <w:t>;</w:t>
      </w:r>
      <w:r w:rsidRPr="00BE5601">
        <w:rPr>
          <w:rFonts w:asciiTheme="majorHAnsi" w:hAnsiTheme="majorHAnsi" w:cstheme="majorHAnsi"/>
          <w:i/>
        </w:rPr>
        <w:t xml:space="preserve">” </w:t>
      </w:r>
      <w:r w:rsidR="00F442F2" w:rsidRPr="00BE5601">
        <w:rPr>
          <w:rFonts w:asciiTheme="majorHAnsi" w:hAnsiTheme="majorHAnsi" w:cstheme="majorHAnsi"/>
        </w:rPr>
        <w:t>(i</w:t>
      </w:r>
      <w:r w:rsidRPr="00BE5601">
        <w:rPr>
          <w:rFonts w:asciiTheme="majorHAnsi" w:hAnsiTheme="majorHAnsi" w:cstheme="majorHAnsi"/>
        </w:rPr>
        <w:t xml:space="preserve">nciso </w:t>
      </w:r>
      <w:r w:rsidR="00C84FEF" w:rsidRPr="00BE5601">
        <w:rPr>
          <w:rFonts w:asciiTheme="majorHAnsi" w:hAnsiTheme="majorHAnsi" w:cstheme="majorHAnsi"/>
        </w:rPr>
        <w:t>V</w:t>
      </w:r>
      <w:r w:rsidRPr="00BE5601">
        <w:rPr>
          <w:rFonts w:asciiTheme="majorHAnsi" w:hAnsiTheme="majorHAnsi" w:cstheme="majorHAnsi"/>
        </w:rPr>
        <w:t>II do Art. 59 do Decreto nº 3.927/2023</w:t>
      </w:r>
      <w:r w:rsidR="007E5440" w:rsidRPr="00BE5601">
        <w:rPr>
          <w:rFonts w:asciiTheme="majorHAnsi" w:hAnsiTheme="majorHAnsi" w:cstheme="majorHAnsi"/>
        </w:rPr>
        <w:t xml:space="preserve"> e inciso VIII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974B93" w:rsidRPr="00BE5601">
        <w:rPr>
          <w:rFonts w:asciiTheme="majorHAnsi" w:hAnsiTheme="majorHAnsi" w:cstheme="majorHAnsi"/>
          <w:b/>
        </w:rPr>
        <w:t>8</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C84FEF" w:rsidRPr="00BE5601">
        <w:rPr>
          <w:rFonts w:asciiTheme="majorHAnsi" w:hAnsiTheme="majorHAnsi" w:cstheme="majorHAnsi"/>
          <w:i/>
        </w:rPr>
        <w:t>X</w:t>
      </w:r>
      <w:r w:rsidRPr="00BE5601">
        <w:rPr>
          <w:rFonts w:asciiTheme="majorHAnsi" w:hAnsiTheme="majorHAnsi" w:cstheme="majorHAnsi"/>
          <w:i/>
        </w:rPr>
        <w:t xml:space="preserve"> – </w:t>
      </w:r>
      <w:r w:rsidRPr="00BE5601">
        <w:rPr>
          <w:rFonts w:asciiTheme="majorHAnsi" w:hAnsiTheme="majorHAnsi" w:cstheme="majorHAnsi"/>
          <w:b/>
          <w:i/>
        </w:rPr>
        <w:t>de</w:t>
      </w:r>
      <w:r w:rsidR="00A36A09" w:rsidRPr="00BE5601">
        <w:rPr>
          <w:rFonts w:asciiTheme="majorHAnsi" w:hAnsiTheme="majorHAnsi" w:cstheme="majorHAnsi"/>
          <w:b/>
          <w:i/>
        </w:rPr>
        <w:t>monstrativo dos resultados pretendidos</w:t>
      </w:r>
      <w:r w:rsidRPr="00BE5601">
        <w:rPr>
          <w:rFonts w:asciiTheme="majorHAnsi" w:hAnsiTheme="majorHAnsi" w:cstheme="majorHAnsi"/>
          <w:i/>
        </w:rPr>
        <w:t xml:space="preserve">, [...]” </w:t>
      </w:r>
      <w:r w:rsidR="00F442F2" w:rsidRPr="00BE5601">
        <w:rPr>
          <w:rFonts w:asciiTheme="majorHAnsi" w:hAnsiTheme="majorHAnsi" w:cstheme="majorHAnsi"/>
        </w:rPr>
        <w:t>(i</w:t>
      </w:r>
      <w:r w:rsidRPr="00BE5601">
        <w:rPr>
          <w:rFonts w:asciiTheme="majorHAnsi" w:hAnsiTheme="majorHAnsi" w:cstheme="majorHAnsi"/>
        </w:rPr>
        <w:t xml:space="preserve">nciso </w:t>
      </w:r>
      <w:r w:rsidR="00CB35A2" w:rsidRPr="00BE5601">
        <w:rPr>
          <w:rFonts w:asciiTheme="majorHAnsi" w:hAnsiTheme="majorHAnsi" w:cstheme="majorHAnsi"/>
        </w:rPr>
        <w:t>X</w:t>
      </w:r>
      <w:r w:rsidRPr="00BE5601">
        <w:rPr>
          <w:rFonts w:asciiTheme="majorHAnsi" w:hAnsiTheme="majorHAnsi" w:cstheme="majorHAnsi"/>
        </w:rPr>
        <w:t xml:space="preserve"> do Art. 59 do Decreto nº 3.927/2023</w:t>
      </w:r>
      <w:r w:rsidR="007E5440" w:rsidRPr="00BE5601">
        <w:rPr>
          <w:rFonts w:asciiTheme="majorHAnsi" w:hAnsiTheme="majorHAnsi" w:cstheme="majorHAnsi"/>
        </w:rPr>
        <w:t xml:space="preserve"> e inciso IX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974B93" w:rsidRPr="00BE5601">
        <w:rPr>
          <w:rFonts w:asciiTheme="majorHAnsi" w:hAnsiTheme="majorHAnsi" w:cstheme="majorHAnsi"/>
          <w:b/>
        </w:rPr>
        <w:t>9</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CB35A2" w:rsidRPr="00BE5601">
        <w:rPr>
          <w:rFonts w:asciiTheme="majorHAnsi" w:hAnsiTheme="majorHAnsi" w:cstheme="majorHAnsi"/>
          <w:i/>
        </w:rPr>
        <w:t>X</w:t>
      </w:r>
      <w:r w:rsidRPr="00BE5601">
        <w:rPr>
          <w:rFonts w:asciiTheme="majorHAnsi" w:hAnsiTheme="majorHAnsi" w:cstheme="majorHAnsi"/>
          <w:i/>
        </w:rPr>
        <w:t xml:space="preserve">I – </w:t>
      </w:r>
      <w:r w:rsidR="00CB35A2" w:rsidRPr="00BE5601">
        <w:rPr>
          <w:rFonts w:asciiTheme="majorHAnsi" w:hAnsiTheme="majorHAnsi" w:cstheme="majorHAnsi"/>
          <w:b/>
          <w:i/>
        </w:rPr>
        <w:t>providências a serem adotadas pela Administração previamente à celebração do contrato</w:t>
      </w:r>
      <w:r w:rsidRPr="00BE5601">
        <w:rPr>
          <w:rFonts w:asciiTheme="majorHAnsi" w:hAnsiTheme="majorHAnsi" w:cstheme="majorHAnsi"/>
          <w:i/>
        </w:rPr>
        <w:t xml:space="preserve">, [...]” </w:t>
      </w:r>
      <w:r w:rsidR="00F442F2" w:rsidRPr="00BE5601">
        <w:rPr>
          <w:rFonts w:asciiTheme="majorHAnsi" w:hAnsiTheme="majorHAnsi" w:cstheme="majorHAnsi"/>
        </w:rPr>
        <w:t>(i</w:t>
      </w:r>
      <w:r w:rsidRPr="00BE5601">
        <w:rPr>
          <w:rFonts w:asciiTheme="majorHAnsi" w:hAnsiTheme="majorHAnsi" w:cstheme="majorHAnsi"/>
        </w:rPr>
        <w:t xml:space="preserve">nciso </w:t>
      </w:r>
      <w:r w:rsidR="00CB35A2" w:rsidRPr="00BE5601">
        <w:rPr>
          <w:rFonts w:asciiTheme="majorHAnsi" w:hAnsiTheme="majorHAnsi" w:cstheme="majorHAnsi"/>
        </w:rPr>
        <w:t>X</w:t>
      </w:r>
      <w:r w:rsidRPr="00BE5601">
        <w:rPr>
          <w:rFonts w:asciiTheme="majorHAnsi" w:hAnsiTheme="majorHAnsi" w:cstheme="majorHAnsi"/>
        </w:rPr>
        <w:t>I do Art. 59 do Decreto nº 3.927/2023</w:t>
      </w:r>
      <w:r w:rsidR="007E5440" w:rsidRPr="00BE5601">
        <w:rPr>
          <w:rFonts w:asciiTheme="majorHAnsi" w:hAnsiTheme="majorHAnsi" w:cstheme="majorHAnsi"/>
        </w:rPr>
        <w:t xml:space="preserve"> e inciso X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CB35A2" w:rsidRPr="00BE5601">
        <w:rPr>
          <w:rFonts w:asciiTheme="majorHAnsi" w:hAnsiTheme="majorHAnsi" w:cstheme="majorHAnsi"/>
          <w:b/>
        </w:rPr>
        <w:t>1</w:t>
      </w:r>
      <w:r w:rsidR="00974B93" w:rsidRPr="00BE5601">
        <w:rPr>
          <w:rFonts w:asciiTheme="majorHAnsi" w:hAnsiTheme="majorHAnsi" w:cstheme="majorHAnsi"/>
          <w:b/>
        </w:rPr>
        <w:t>0</w:t>
      </w:r>
      <w:r w:rsidRPr="00BE5601">
        <w:rPr>
          <w:rFonts w:asciiTheme="majorHAnsi" w:hAnsiTheme="majorHAnsi" w:cstheme="majorHAnsi"/>
        </w:rPr>
        <w:t xml:space="preserve"> deste documento</w:t>
      </w:r>
      <w:r w:rsidRPr="00BE5601">
        <w:rPr>
          <w:rFonts w:asciiTheme="majorHAnsi" w:hAnsiTheme="majorHAnsi" w:cstheme="majorHAnsi"/>
          <w:i/>
        </w:rPr>
        <w:t>;</w:t>
      </w:r>
    </w:p>
    <w:p w:rsidR="00974B93" w:rsidRPr="00BE5601" w:rsidRDefault="00974B93" w:rsidP="0029311E">
      <w:pPr>
        <w:spacing w:line="276" w:lineRule="auto"/>
        <w:jc w:val="both"/>
        <w:rPr>
          <w:rFonts w:asciiTheme="majorHAnsi" w:hAnsiTheme="majorHAnsi" w:cstheme="majorHAnsi"/>
          <w:i/>
        </w:rPr>
      </w:pPr>
      <w:r w:rsidRPr="00BE5601">
        <w:rPr>
          <w:rFonts w:asciiTheme="majorHAnsi" w:hAnsiTheme="majorHAnsi" w:cstheme="majorHAnsi"/>
          <w:i/>
        </w:rPr>
        <w:t xml:space="preserve">“VIII – </w:t>
      </w:r>
      <w:r w:rsidRPr="00BE5601">
        <w:rPr>
          <w:rFonts w:asciiTheme="majorHAnsi" w:hAnsiTheme="majorHAnsi" w:cstheme="majorHAnsi"/>
          <w:b/>
          <w:i/>
        </w:rPr>
        <w:t>contratações correlatas e/ou interdependentes</w:t>
      </w:r>
      <w:r w:rsidRPr="00BE5601">
        <w:rPr>
          <w:rFonts w:asciiTheme="majorHAnsi" w:hAnsiTheme="majorHAnsi" w:cstheme="majorHAnsi"/>
          <w:i/>
        </w:rPr>
        <w:t xml:space="preserve">” </w:t>
      </w:r>
      <w:r w:rsidRPr="00BE5601">
        <w:rPr>
          <w:rFonts w:asciiTheme="majorHAnsi" w:hAnsiTheme="majorHAnsi" w:cstheme="majorHAnsi"/>
        </w:rPr>
        <w:t xml:space="preserve">(inciso VIII do Art. 59 do Decreto nº 3.927/2023 e inciso XI do §1º do Art. 18 da Lei nº 14.133/2021) </w:t>
      </w:r>
      <w:r w:rsidRPr="00BE5601">
        <w:rPr>
          <w:rFonts w:asciiTheme="majorHAnsi" w:hAnsiTheme="majorHAnsi" w:cstheme="majorHAnsi"/>
          <w:b/>
        </w:rPr>
        <w:t>seção 11</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CB35A2" w:rsidRPr="00BE5601">
        <w:rPr>
          <w:rFonts w:asciiTheme="majorHAnsi" w:hAnsiTheme="majorHAnsi" w:cstheme="majorHAnsi"/>
          <w:i/>
        </w:rPr>
        <w:t>X</w:t>
      </w:r>
      <w:r w:rsidRPr="00BE5601">
        <w:rPr>
          <w:rFonts w:asciiTheme="majorHAnsi" w:hAnsiTheme="majorHAnsi" w:cstheme="majorHAnsi"/>
          <w:i/>
        </w:rPr>
        <w:t xml:space="preserve">II – </w:t>
      </w:r>
      <w:r w:rsidRPr="00BE5601">
        <w:rPr>
          <w:rFonts w:asciiTheme="majorHAnsi" w:hAnsiTheme="majorHAnsi" w:cstheme="majorHAnsi"/>
          <w:b/>
          <w:i/>
        </w:rPr>
        <w:t>descrição d</w:t>
      </w:r>
      <w:r w:rsidR="00CB35A2" w:rsidRPr="00BE5601">
        <w:rPr>
          <w:rFonts w:asciiTheme="majorHAnsi" w:hAnsiTheme="majorHAnsi" w:cstheme="majorHAnsi"/>
          <w:b/>
          <w:i/>
        </w:rPr>
        <w:t>e possíveis impactos ambientais</w:t>
      </w:r>
      <w:r w:rsidR="00E85A1F" w:rsidRPr="00BE5601">
        <w:rPr>
          <w:rFonts w:asciiTheme="majorHAnsi" w:hAnsiTheme="majorHAnsi" w:cstheme="majorHAnsi"/>
          <w:b/>
          <w:i/>
        </w:rPr>
        <w:t xml:space="preserve"> e respectivas medidas mitigadoras</w:t>
      </w:r>
      <w:r w:rsidRPr="00BE5601">
        <w:rPr>
          <w:rFonts w:asciiTheme="majorHAnsi" w:hAnsiTheme="majorHAnsi" w:cstheme="majorHAnsi"/>
          <w:i/>
        </w:rPr>
        <w:t>, [...]”</w:t>
      </w:r>
      <w:proofErr w:type="gramStart"/>
      <w:r w:rsidRPr="00BE5601">
        <w:rPr>
          <w:rFonts w:asciiTheme="majorHAnsi" w:hAnsiTheme="majorHAnsi" w:cstheme="majorHAnsi"/>
          <w:i/>
        </w:rPr>
        <w:t xml:space="preserve"> </w:t>
      </w:r>
      <w:r w:rsidR="00F442F2" w:rsidRPr="00BE5601">
        <w:rPr>
          <w:rFonts w:asciiTheme="majorHAnsi" w:hAnsiTheme="majorHAnsi" w:cstheme="majorHAnsi"/>
        </w:rPr>
        <w:t xml:space="preserve"> </w:t>
      </w:r>
      <w:proofErr w:type="gramEnd"/>
      <w:r w:rsidR="00F442F2" w:rsidRPr="00BE5601">
        <w:rPr>
          <w:rFonts w:asciiTheme="majorHAnsi" w:hAnsiTheme="majorHAnsi" w:cstheme="majorHAnsi"/>
        </w:rPr>
        <w:t>(i</w:t>
      </w:r>
      <w:r w:rsidRPr="00BE5601">
        <w:rPr>
          <w:rFonts w:asciiTheme="majorHAnsi" w:hAnsiTheme="majorHAnsi" w:cstheme="majorHAnsi"/>
        </w:rPr>
        <w:t xml:space="preserve">nciso </w:t>
      </w:r>
      <w:r w:rsidR="00E85A1F" w:rsidRPr="00BE5601">
        <w:rPr>
          <w:rFonts w:asciiTheme="majorHAnsi" w:hAnsiTheme="majorHAnsi" w:cstheme="majorHAnsi"/>
        </w:rPr>
        <w:t>X</w:t>
      </w:r>
      <w:r w:rsidRPr="00BE5601">
        <w:rPr>
          <w:rFonts w:asciiTheme="majorHAnsi" w:hAnsiTheme="majorHAnsi" w:cstheme="majorHAnsi"/>
        </w:rPr>
        <w:t>II do Art. 59 do Decreto nº 3.927/2023</w:t>
      </w:r>
      <w:r w:rsidR="007E5440" w:rsidRPr="00BE5601">
        <w:rPr>
          <w:rFonts w:asciiTheme="majorHAnsi" w:hAnsiTheme="majorHAnsi" w:cstheme="majorHAnsi"/>
        </w:rPr>
        <w:t xml:space="preserve"> e inciso XII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E85A1F" w:rsidRPr="00BE5601">
        <w:rPr>
          <w:rFonts w:asciiTheme="majorHAnsi" w:hAnsiTheme="majorHAnsi" w:cstheme="majorHAnsi"/>
          <w:b/>
        </w:rPr>
        <w:t>12</w:t>
      </w:r>
      <w:r w:rsidRPr="00BE5601">
        <w:rPr>
          <w:rFonts w:asciiTheme="majorHAnsi" w:hAnsiTheme="majorHAnsi" w:cstheme="majorHAnsi"/>
        </w:rPr>
        <w:t xml:space="preserve"> deste documento</w:t>
      </w:r>
      <w:r w:rsidRPr="00BE5601">
        <w:rPr>
          <w:rFonts w:asciiTheme="majorHAnsi" w:hAnsiTheme="majorHAnsi" w:cstheme="majorHAnsi"/>
          <w:i/>
        </w:rPr>
        <w:t>;</w:t>
      </w:r>
    </w:p>
    <w:p w:rsidR="00C3510D" w:rsidRPr="00BE5601" w:rsidRDefault="00C3510D" w:rsidP="0029311E">
      <w:pPr>
        <w:spacing w:line="276" w:lineRule="auto"/>
        <w:jc w:val="both"/>
        <w:rPr>
          <w:rFonts w:asciiTheme="majorHAnsi" w:hAnsiTheme="majorHAnsi" w:cstheme="majorHAnsi"/>
          <w:i/>
        </w:rPr>
      </w:pPr>
      <w:r w:rsidRPr="00BE5601">
        <w:rPr>
          <w:rFonts w:asciiTheme="majorHAnsi" w:hAnsiTheme="majorHAnsi" w:cstheme="majorHAnsi"/>
          <w:i/>
        </w:rPr>
        <w:t>“</w:t>
      </w:r>
      <w:r w:rsidR="00E85A1F" w:rsidRPr="00BE5601">
        <w:rPr>
          <w:rFonts w:asciiTheme="majorHAnsi" w:hAnsiTheme="majorHAnsi" w:cstheme="majorHAnsi"/>
          <w:i/>
        </w:rPr>
        <w:t>XI</w:t>
      </w:r>
      <w:r w:rsidRPr="00BE5601">
        <w:rPr>
          <w:rFonts w:asciiTheme="majorHAnsi" w:hAnsiTheme="majorHAnsi" w:cstheme="majorHAnsi"/>
          <w:i/>
        </w:rPr>
        <w:t xml:space="preserve">II – </w:t>
      </w:r>
      <w:r w:rsidR="00E85A1F" w:rsidRPr="00BE5601">
        <w:rPr>
          <w:rFonts w:asciiTheme="majorHAnsi" w:hAnsiTheme="majorHAnsi" w:cstheme="majorHAnsi"/>
          <w:b/>
          <w:i/>
        </w:rPr>
        <w:t>posicionamento conclusivo sobre a adequação da contratação</w:t>
      </w:r>
      <w:r w:rsidR="00E85A1F" w:rsidRPr="00BE5601">
        <w:rPr>
          <w:rFonts w:asciiTheme="majorHAnsi" w:hAnsiTheme="majorHAnsi" w:cstheme="majorHAnsi"/>
          <w:i/>
        </w:rPr>
        <w:t xml:space="preserve"> para o atendimento da necessidade a que se destina.</w:t>
      </w:r>
      <w:r w:rsidRPr="00BE5601">
        <w:rPr>
          <w:rFonts w:asciiTheme="majorHAnsi" w:hAnsiTheme="majorHAnsi" w:cstheme="majorHAnsi"/>
          <w:i/>
        </w:rPr>
        <w:t xml:space="preserve">” </w:t>
      </w:r>
      <w:r w:rsidR="00F442F2" w:rsidRPr="00BE5601">
        <w:rPr>
          <w:rFonts w:asciiTheme="majorHAnsi" w:hAnsiTheme="majorHAnsi" w:cstheme="majorHAnsi"/>
        </w:rPr>
        <w:t>(i</w:t>
      </w:r>
      <w:r w:rsidRPr="00BE5601">
        <w:rPr>
          <w:rFonts w:asciiTheme="majorHAnsi" w:hAnsiTheme="majorHAnsi" w:cstheme="majorHAnsi"/>
        </w:rPr>
        <w:t xml:space="preserve">nciso </w:t>
      </w:r>
      <w:r w:rsidR="00E85A1F" w:rsidRPr="00BE5601">
        <w:rPr>
          <w:rFonts w:asciiTheme="majorHAnsi" w:hAnsiTheme="majorHAnsi" w:cstheme="majorHAnsi"/>
        </w:rPr>
        <w:t>XI</w:t>
      </w:r>
      <w:r w:rsidRPr="00BE5601">
        <w:rPr>
          <w:rFonts w:asciiTheme="majorHAnsi" w:hAnsiTheme="majorHAnsi" w:cstheme="majorHAnsi"/>
        </w:rPr>
        <w:t>II do Art. 59 do Decreto nº 3.927/2023</w:t>
      </w:r>
      <w:r w:rsidR="007E5440" w:rsidRPr="00BE5601">
        <w:rPr>
          <w:rFonts w:asciiTheme="majorHAnsi" w:hAnsiTheme="majorHAnsi" w:cstheme="majorHAnsi"/>
        </w:rPr>
        <w:t xml:space="preserve"> e inciso XIII do §1º do Art. 18 da Lei nº 14.133/2021</w:t>
      </w:r>
      <w:r w:rsidRPr="00BE5601">
        <w:rPr>
          <w:rFonts w:asciiTheme="majorHAnsi" w:hAnsiTheme="majorHAnsi" w:cstheme="majorHAnsi"/>
        </w:rPr>
        <w:t xml:space="preserve">) </w:t>
      </w:r>
      <w:r w:rsidRPr="00BE5601">
        <w:rPr>
          <w:rFonts w:asciiTheme="majorHAnsi" w:hAnsiTheme="majorHAnsi" w:cstheme="majorHAnsi"/>
          <w:b/>
        </w:rPr>
        <w:t xml:space="preserve">seção </w:t>
      </w:r>
      <w:r w:rsidR="00E85A1F" w:rsidRPr="00BE5601">
        <w:rPr>
          <w:rFonts w:asciiTheme="majorHAnsi" w:hAnsiTheme="majorHAnsi" w:cstheme="majorHAnsi"/>
          <w:b/>
        </w:rPr>
        <w:t>13</w:t>
      </w:r>
      <w:r w:rsidRPr="00BE5601">
        <w:rPr>
          <w:rFonts w:asciiTheme="majorHAnsi" w:hAnsiTheme="majorHAnsi" w:cstheme="majorHAnsi"/>
        </w:rPr>
        <w:t xml:space="preserve"> deste documento</w:t>
      </w:r>
      <w:r w:rsidRPr="00BE5601">
        <w:rPr>
          <w:rFonts w:asciiTheme="majorHAnsi" w:hAnsiTheme="majorHAnsi" w:cstheme="majorHAnsi"/>
          <w:i/>
        </w:rPr>
        <w:t>;</w:t>
      </w:r>
    </w:p>
    <w:p w:rsidR="00234CE9" w:rsidRPr="00BE5601" w:rsidRDefault="00234CE9" w:rsidP="0029311E">
      <w:pPr>
        <w:spacing w:line="276" w:lineRule="auto"/>
        <w:jc w:val="both"/>
        <w:rPr>
          <w:rFonts w:asciiTheme="majorHAnsi" w:hAnsiTheme="majorHAnsi" w:cstheme="majorHAnsi"/>
        </w:rPr>
      </w:pPr>
    </w:p>
    <w:p w:rsidR="00024599" w:rsidRPr="00BE5601" w:rsidRDefault="00573516" w:rsidP="0029311E">
      <w:pPr>
        <w:spacing w:line="276" w:lineRule="auto"/>
        <w:jc w:val="both"/>
        <w:rPr>
          <w:rFonts w:asciiTheme="majorHAnsi" w:hAnsiTheme="majorHAnsi" w:cstheme="majorHAnsi"/>
        </w:rPr>
      </w:pPr>
      <w:r w:rsidRPr="00BE5601">
        <w:rPr>
          <w:rFonts w:asciiTheme="majorHAnsi" w:hAnsiTheme="majorHAnsi" w:cstheme="majorHAnsi"/>
        </w:rPr>
        <w:t>O presente Estudo Técnico Preliminar apresenta os estudos técnicos realizados visando identificar e analisar as soluções disponíveis no mercado, em termos de requisitos, alternativas e justificativas para escolha da melhor solução para alcançar os resultados pretendidos</w:t>
      </w:r>
      <w:r w:rsidR="00024599" w:rsidRPr="00BE5601">
        <w:rPr>
          <w:rFonts w:asciiTheme="majorHAnsi" w:hAnsiTheme="majorHAnsi" w:cstheme="majorHAnsi"/>
        </w:rPr>
        <w:t>.</w:t>
      </w:r>
    </w:p>
    <w:p w:rsidR="00573516" w:rsidRPr="00BE5601" w:rsidRDefault="00573516" w:rsidP="0029311E">
      <w:pPr>
        <w:spacing w:line="276" w:lineRule="auto"/>
        <w:jc w:val="both"/>
        <w:rPr>
          <w:rFonts w:asciiTheme="majorHAnsi" w:hAnsiTheme="majorHAnsi" w:cstheme="majorHAnsi"/>
        </w:rPr>
      </w:pPr>
      <w:r w:rsidRPr="00BE5601">
        <w:rPr>
          <w:rFonts w:asciiTheme="majorHAnsi" w:hAnsiTheme="majorHAnsi" w:cstheme="majorHAnsi"/>
        </w:rPr>
        <w:t>Assim, a delimitação da solução nos termos e condições estipulados não é decisão de livre arbítrio desta equipe. Aqui estão pautados elementos que, fundamentadamente, têm a capacidade e potencial para, em tese, considerando o caso concreto, melhor atender ao interesse público.</w:t>
      </w:r>
    </w:p>
    <w:p w:rsidR="00024599" w:rsidRPr="00BE5601" w:rsidRDefault="00024599" w:rsidP="0029311E">
      <w:pPr>
        <w:spacing w:line="276" w:lineRule="auto"/>
        <w:jc w:val="both"/>
        <w:rPr>
          <w:rFonts w:asciiTheme="majorHAnsi" w:hAnsiTheme="majorHAnsi" w:cstheme="majorHAnsi"/>
          <w:b/>
          <w:u w:val="single"/>
        </w:rPr>
      </w:pPr>
    </w:p>
    <w:p w:rsidR="009302A8" w:rsidRPr="00BE5601" w:rsidRDefault="0083656E" w:rsidP="0029311E">
      <w:pPr>
        <w:spacing w:line="276" w:lineRule="auto"/>
        <w:jc w:val="both"/>
        <w:rPr>
          <w:rFonts w:asciiTheme="majorHAnsi" w:hAnsiTheme="majorHAnsi" w:cstheme="majorHAnsi"/>
        </w:rPr>
      </w:pPr>
      <w:r w:rsidRPr="00BE5601">
        <w:rPr>
          <w:rFonts w:asciiTheme="majorHAnsi" w:hAnsiTheme="majorHAnsi" w:cstheme="majorHAnsi"/>
          <w:b/>
          <w:u w:val="single"/>
        </w:rPr>
        <w:t>SEÇÃO 1 - DESCRIÇÃO DA NECESSIDADE DA CONTRATAÇÃO</w:t>
      </w:r>
      <w:r w:rsidR="00B053A5" w:rsidRPr="00BE5601">
        <w:rPr>
          <w:rFonts w:asciiTheme="majorHAnsi" w:hAnsiTheme="majorHAnsi" w:cstheme="majorHAnsi"/>
          <w:b/>
          <w:i/>
        </w:rPr>
        <w:t xml:space="preserve"> </w:t>
      </w:r>
      <w:r w:rsidR="00B053A5" w:rsidRPr="00BE5601">
        <w:rPr>
          <w:rFonts w:asciiTheme="majorHAnsi" w:hAnsiTheme="majorHAnsi" w:cstheme="majorHAnsi"/>
        </w:rPr>
        <w:t>(inciso I do Art. 59 do Decreto nº 3.927/2023, e inciso I do §1º do Art. 18 da Lei nº 14.133/2021).</w:t>
      </w:r>
    </w:p>
    <w:p w:rsidR="00602C4D" w:rsidRPr="00BE5601" w:rsidRDefault="00602C4D" w:rsidP="0029311E">
      <w:pPr>
        <w:pStyle w:val="PargrafodaLista"/>
        <w:numPr>
          <w:ilvl w:val="1"/>
          <w:numId w:val="10"/>
        </w:numPr>
        <w:spacing w:line="276" w:lineRule="auto"/>
        <w:jc w:val="both"/>
        <w:rPr>
          <w:rFonts w:asciiTheme="majorHAnsi" w:hAnsiTheme="majorHAnsi" w:cstheme="majorHAnsi"/>
          <w:b/>
        </w:rPr>
      </w:pPr>
      <w:r w:rsidRPr="00BE5601">
        <w:rPr>
          <w:rFonts w:asciiTheme="majorHAnsi" w:hAnsiTheme="majorHAnsi" w:cstheme="majorHAnsi"/>
          <w:b/>
        </w:rPr>
        <w:t>Contexto da Situação Problema:</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O Município de São Jorge D’Oeste/PR possui a necessidade contínua de garantir condições adequadas de </w:t>
      </w:r>
      <w:r w:rsidRPr="00BE5601">
        <w:rPr>
          <w:rFonts w:asciiTheme="majorHAnsi" w:eastAsia="Times New Roman" w:hAnsiTheme="majorHAnsi" w:cstheme="majorHAnsi"/>
          <w:bCs/>
          <w:lang w:eastAsia="pt-BR"/>
        </w:rPr>
        <w:t>segurança, saúde e integridade física</w:t>
      </w:r>
      <w:r w:rsidRPr="00BE5601">
        <w:rPr>
          <w:rFonts w:asciiTheme="majorHAnsi" w:eastAsia="Times New Roman" w:hAnsiTheme="majorHAnsi" w:cstheme="majorHAnsi"/>
          <w:lang w:eastAsia="pt-BR"/>
        </w:rPr>
        <w:t xml:space="preserve"> aos seus servidores no desempenho de suas </w:t>
      </w:r>
      <w:r w:rsidRPr="00BE5601">
        <w:rPr>
          <w:rFonts w:asciiTheme="majorHAnsi" w:eastAsia="Times New Roman" w:hAnsiTheme="majorHAnsi" w:cstheme="majorHAnsi"/>
          <w:lang w:eastAsia="pt-BR"/>
        </w:rPr>
        <w:lastRenderedPageBreak/>
        <w:t>atividades laborais, especialmente aqueles expostos a riscos ocupacionais decorrentes da natureza das funções exercidas.</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Diversas secretarias municipais — tais como Obras, Saúde, Agricultura, Educação, Administração, Assistência Social, entre outras — realizam atividades que envolvem riscos físicos, químicos, biológicos e mecânicos, exigindo o uso obrigatório de </w:t>
      </w:r>
      <w:r w:rsidRPr="00BE5601">
        <w:rPr>
          <w:rFonts w:asciiTheme="majorHAnsi" w:eastAsia="Times New Roman" w:hAnsiTheme="majorHAnsi" w:cstheme="majorHAnsi"/>
          <w:b/>
          <w:bCs/>
          <w:lang w:eastAsia="pt-BR"/>
        </w:rPr>
        <w:t>Equipamentos de Proteção Individual (EPIs)</w:t>
      </w:r>
      <w:r w:rsidRPr="00BE5601">
        <w:rPr>
          <w:rFonts w:asciiTheme="majorHAnsi" w:eastAsia="Times New Roman" w:hAnsiTheme="majorHAnsi" w:cstheme="majorHAnsi"/>
          <w:lang w:eastAsia="pt-BR"/>
        </w:rPr>
        <w:t>, conforme previsto na legislação trabalhista e nas normas de segurança do trabalho.</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Atualmente, a ausência ou insuficiência de EPIs adequados compromete:</w:t>
      </w:r>
    </w:p>
    <w:p w:rsidR="00FA5845" w:rsidRPr="00BE5601" w:rsidRDefault="00E87BD1" w:rsidP="00AC491A">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w:t>
      </w:r>
      <w:r w:rsidR="00FA5845" w:rsidRPr="00BE5601">
        <w:rPr>
          <w:rFonts w:asciiTheme="majorHAnsi" w:eastAsia="Times New Roman" w:hAnsiTheme="majorHAnsi" w:cstheme="majorHAnsi"/>
          <w:lang w:eastAsia="pt-BR"/>
        </w:rPr>
        <w:t xml:space="preserve"> segurança dos servidores;</w:t>
      </w:r>
    </w:p>
    <w:p w:rsidR="00FA5845" w:rsidRPr="00BE5601" w:rsidRDefault="00E87BD1" w:rsidP="00AC491A">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w:t>
      </w:r>
      <w:r w:rsidR="00FA5845" w:rsidRPr="00BE5601">
        <w:rPr>
          <w:rFonts w:asciiTheme="majorHAnsi" w:eastAsia="Times New Roman" w:hAnsiTheme="majorHAnsi" w:cstheme="majorHAnsi"/>
          <w:lang w:eastAsia="pt-BR"/>
        </w:rPr>
        <w:t xml:space="preserve"> prevenção de acidentes de trabalho;</w:t>
      </w:r>
    </w:p>
    <w:p w:rsidR="00FA5845" w:rsidRPr="00BE5601" w:rsidRDefault="00E87BD1" w:rsidP="00AC491A">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O</w:t>
      </w:r>
      <w:r w:rsidR="00FA5845" w:rsidRPr="00BE5601">
        <w:rPr>
          <w:rFonts w:asciiTheme="majorHAnsi" w:eastAsia="Times New Roman" w:hAnsiTheme="majorHAnsi" w:cstheme="majorHAnsi"/>
          <w:lang w:eastAsia="pt-BR"/>
        </w:rPr>
        <w:t xml:space="preserve"> atendimento às Normas Regulamentadoras do Ministério do Trabalho</w:t>
      </w:r>
      <w:r w:rsidR="0057164D" w:rsidRPr="00BE5601">
        <w:rPr>
          <w:rFonts w:asciiTheme="majorHAnsi" w:eastAsia="Times New Roman" w:hAnsiTheme="majorHAnsi" w:cstheme="majorHAnsi"/>
          <w:lang w:eastAsia="pt-BR"/>
        </w:rPr>
        <w:t>;</w:t>
      </w:r>
    </w:p>
    <w:p w:rsidR="00FA5845" w:rsidRPr="00BE5601" w:rsidRDefault="00E87BD1" w:rsidP="00AC491A">
      <w:pPr>
        <w:numPr>
          <w:ilvl w:val="0"/>
          <w:numId w:val="2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w:t>
      </w:r>
      <w:r w:rsidR="00FA5845" w:rsidRPr="00BE5601">
        <w:rPr>
          <w:rFonts w:asciiTheme="majorHAnsi" w:eastAsia="Times New Roman" w:hAnsiTheme="majorHAnsi" w:cstheme="majorHAnsi"/>
          <w:lang w:eastAsia="pt-BR"/>
        </w:rPr>
        <w:t xml:space="preserve"> continuidade e qualidade dos serviços públicos prestados.</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Diante disso, torna-se necessária a </w:t>
      </w:r>
      <w:r w:rsidRPr="00BE5601">
        <w:rPr>
          <w:rFonts w:asciiTheme="majorHAnsi" w:eastAsia="Times New Roman" w:hAnsiTheme="majorHAnsi" w:cstheme="majorHAnsi"/>
          <w:bCs/>
          <w:lang w:eastAsia="pt-BR"/>
        </w:rPr>
        <w:t>aquisição de EPIs padronizados</w:t>
      </w:r>
      <w:r w:rsidRPr="00BE5601">
        <w:rPr>
          <w:rFonts w:asciiTheme="majorHAnsi" w:eastAsia="Times New Roman" w:hAnsiTheme="majorHAnsi" w:cstheme="majorHAnsi"/>
          <w:lang w:eastAsia="pt-BR"/>
        </w:rPr>
        <w:t xml:space="preserve">, em quantidades compatíveis com o quadro funcional e com as atividades desenvolvidas, de modo a atender de forma adequada e uniforme </w:t>
      </w:r>
      <w:r w:rsidRPr="00BE5601">
        <w:rPr>
          <w:rFonts w:asciiTheme="majorHAnsi" w:eastAsia="Times New Roman" w:hAnsiTheme="majorHAnsi" w:cstheme="majorHAnsi"/>
          <w:bCs/>
          <w:lang w:eastAsia="pt-BR"/>
        </w:rPr>
        <w:t>todas as secretarias do Município</w:t>
      </w:r>
      <w:r w:rsidRPr="00BE5601">
        <w:rPr>
          <w:rFonts w:asciiTheme="majorHAnsi" w:eastAsia="Times New Roman" w:hAnsiTheme="majorHAnsi" w:cstheme="majorHAnsi"/>
          <w:lang w:eastAsia="pt-BR"/>
        </w:rPr>
        <w:t>.</w:t>
      </w:r>
    </w:p>
    <w:p w:rsidR="000D4D7F" w:rsidRPr="00BE5601" w:rsidRDefault="00602C4D" w:rsidP="00AC491A">
      <w:pPr>
        <w:spacing w:line="276" w:lineRule="auto"/>
        <w:jc w:val="both"/>
        <w:rPr>
          <w:rFonts w:asciiTheme="majorHAnsi" w:hAnsiTheme="majorHAnsi" w:cstheme="majorHAnsi"/>
          <w:b/>
        </w:rPr>
      </w:pPr>
      <w:r w:rsidRPr="00BE5601">
        <w:rPr>
          <w:rFonts w:asciiTheme="majorHAnsi" w:hAnsiTheme="majorHAnsi" w:cstheme="majorHAnsi"/>
          <w:b/>
        </w:rPr>
        <w:t>1.2</w:t>
      </w:r>
      <w:r w:rsidR="000D4D7F" w:rsidRPr="00BE5601">
        <w:rPr>
          <w:rFonts w:asciiTheme="majorHAnsi" w:hAnsiTheme="majorHAnsi" w:cstheme="majorHAnsi"/>
          <w:b/>
        </w:rPr>
        <w:t xml:space="preserve"> - Justificativa da Contratação:</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contratação justifica-se pela obrigatoriedade legal do fornecimento de EPIs pelo empregador, bem como pela necessidade de garantir um ambiente de trabalho seguro e saudável aos servidores municipais.</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aquisição centralizada dos EPIs possibilita:</w:t>
      </w:r>
    </w:p>
    <w:p w:rsidR="00FA5845" w:rsidRPr="00BE5601" w:rsidRDefault="00AC491A" w:rsidP="00AC491A">
      <w:pPr>
        <w:numPr>
          <w:ilvl w:val="0"/>
          <w:numId w:val="30"/>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Padronização</w:t>
      </w:r>
      <w:r w:rsidR="00FA5845" w:rsidRPr="00BE5601">
        <w:rPr>
          <w:rFonts w:asciiTheme="majorHAnsi" w:eastAsia="Times New Roman" w:hAnsiTheme="majorHAnsi" w:cstheme="majorHAnsi"/>
          <w:lang w:eastAsia="pt-BR"/>
        </w:rPr>
        <w:t xml:space="preserve"> dos equipamentos fornecidos;</w:t>
      </w:r>
    </w:p>
    <w:p w:rsidR="00FA5845" w:rsidRPr="00BE5601" w:rsidRDefault="00AC491A" w:rsidP="00AC491A">
      <w:pPr>
        <w:numPr>
          <w:ilvl w:val="0"/>
          <w:numId w:val="30"/>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Melhor</w:t>
      </w:r>
      <w:r w:rsidR="00FA5845" w:rsidRPr="00BE5601">
        <w:rPr>
          <w:rFonts w:asciiTheme="majorHAnsi" w:eastAsia="Times New Roman" w:hAnsiTheme="majorHAnsi" w:cstheme="majorHAnsi"/>
          <w:lang w:eastAsia="pt-BR"/>
        </w:rPr>
        <w:t xml:space="preserve"> controle de estoque e distribuição;</w:t>
      </w:r>
    </w:p>
    <w:p w:rsidR="00FA5845" w:rsidRPr="00BE5601" w:rsidRDefault="00AC491A" w:rsidP="00AC491A">
      <w:pPr>
        <w:numPr>
          <w:ilvl w:val="0"/>
          <w:numId w:val="30"/>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Economicidade</w:t>
      </w:r>
      <w:r w:rsidR="00FA5845" w:rsidRPr="00BE5601">
        <w:rPr>
          <w:rFonts w:asciiTheme="majorHAnsi" w:eastAsia="Times New Roman" w:hAnsiTheme="majorHAnsi" w:cstheme="majorHAnsi"/>
          <w:lang w:eastAsia="pt-BR"/>
        </w:rPr>
        <w:t xml:space="preserve"> na contratação;</w:t>
      </w:r>
    </w:p>
    <w:p w:rsidR="00FA5845" w:rsidRPr="00BE5601" w:rsidRDefault="00AC491A" w:rsidP="00AC491A">
      <w:pPr>
        <w:numPr>
          <w:ilvl w:val="0"/>
          <w:numId w:val="30"/>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Atendimento</w:t>
      </w:r>
      <w:r w:rsidR="00FA5845" w:rsidRPr="00BE5601">
        <w:rPr>
          <w:rFonts w:asciiTheme="majorHAnsi" w:eastAsia="Times New Roman" w:hAnsiTheme="majorHAnsi" w:cstheme="majorHAnsi"/>
          <w:lang w:eastAsia="pt-BR"/>
        </w:rPr>
        <w:t xml:space="preserve"> simultâneo das demandas das diversas secretarias.</w:t>
      </w:r>
    </w:p>
    <w:p w:rsidR="00FA5845" w:rsidRPr="00BE5601" w:rsidRDefault="00FA5845" w:rsidP="00AC491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Sob a ótica do interesse público, a medida contribui para a redução de afastamentos por acidentes de trabalho, aumento da produtividade, preservação da saúde dos servidores e mitigação de riscos trabalhistas e previdenciários ao Município.</w:t>
      </w:r>
    </w:p>
    <w:p w:rsidR="0021486F" w:rsidRPr="00BE5601" w:rsidRDefault="0021486F" w:rsidP="0021486F">
      <w:pPr>
        <w:spacing w:line="276" w:lineRule="auto"/>
        <w:jc w:val="both"/>
        <w:rPr>
          <w:rFonts w:asciiTheme="majorHAnsi" w:hAnsiTheme="majorHAnsi" w:cstheme="majorHAnsi"/>
          <w:color w:val="FF0000"/>
        </w:rPr>
      </w:pPr>
    </w:p>
    <w:p w:rsidR="005947D2" w:rsidRPr="00BE5601" w:rsidRDefault="005947D2" w:rsidP="0029311E">
      <w:pPr>
        <w:spacing w:line="276" w:lineRule="auto"/>
        <w:jc w:val="both"/>
        <w:rPr>
          <w:rFonts w:asciiTheme="majorHAnsi" w:hAnsiTheme="majorHAnsi" w:cstheme="majorHAnsi"/>
        </w:rPr>
      </w:pPr>
      <w:r w:rsidRPr="00BE5601">
        <w:rPr>
          <w:rFonts w:asciiTheme="majorHAnsi" w:hAnsiTheme="majorHAnsi" w:cstheme="majorHAnsi"/>
          <w:b/>
          <w:u w:val="single"/>
        </w:rPr>
        <w:t>SEÇÃO 2 – DA DEMONSTRAÇÃO DA PREVISÃO DA CONTRATAÇÃO NO PLANO DE CONTRATAÇÃO ANUAL (PCA).</w:t>
      </w:r>
      <w:r w:rsidR="00B053A5" w:rsidRPr="00BE5601">
        <w:rPr>
          <w:rFonts w:asciiTheme="majorHAnsi" w:hAnsiTheme="majorHAnsi" w:cstheme="majorHAnsi"/>
        </w:rPr>
        <w:t xml:space="preserve">  (inciso IX do Art. 59 do Decreto nº 3.927/2023 e inciso II do §1º do Art. 18 da Lei nº 14.133/2021).</w:t>
      </w:r>
    </w:p>
    <w:p w:rsidR="00393256" w:rsidRPr="00BE5601" w:rsidRDefault="00393256" w:rsidP="00393256">
      <w:pPr>
        <w:spacing w:line="276" w:lineRule="auto"/>
        <w:jc w:val="both"/>
        <w:rPr>
          <w:rFonts w:asciiTheme="majorHAnsi" w:hAnsiTheme="majorHAnsi" w:cstheme="majorHAnsi"/>
          <w:b/>
        </w:rPr>
      </w:pPr>
      <w:r w:rsidRPr="00BE5601">
        <w:rPr>
          <w:rFonts w:asciiTheme="majorHAnsi" w:hAnsiTheme="majorHAnsi" w:cstheme="majorHAnsi"/>
          <w:b/>
        </w:rPr>
        <w:t>2.1 Previsão no Plano de Contratações Anual:</w:t>
      </w:r>
    </w:p>
    <w:p w:rsidR="00393256" w:rsidRPr="00BE5601" w:rsidRDefault="00393256" w:rsidP="00393256">
      <w:pPr>
        <w:spacing w:line="276" w:lineRule="auto"/>
        <w:jc w:val="both"/>
        <w:rPr>
          <w:rFonts w:asciiTheme="majorHAnsi" w:hAnsiTheme="majorHAnsi" w:cstheme="majorHAnsi"/>
        </w:rPr>
      </w:pPr>
      <w:r w:rsidRPr="00BE5601">
        <w:rPr>
          <w:rFonts w:asciiTheme="majorHAnsi" w:hAnsiTheme="majorHAnsi" w:cstheme="majorHAnsi"/>
        </w:rPr>
        <w:lastRenderedPageBreak/>
        <w:t>2.1.1 A presente contratação está prevista de forma generalizada no PCA 2026 da Prefeitura Municipal de São Jorge D’Oeste.</w:t>
      </w:r>
    </w:p>
    <w:p w:rsidR="00393256" w:rsidRPr="00BE5601" w:rsidRDefault="00393256" w:rsidP="00393256">
      <w:pPr>
        <w:spacing w:line="276" w:lineRule="auto"/>
        <w:jc w:val="both"/>
        <w:rPr>
          <w:rFonts w:asciiTheme="majorHAnsi" w:hAnsiTheme="majorHAnsi" w:cstheme="majorHAnsi"/>
          <w:b/>
        </w:rPr>
      </w:pPr>
      <w:r w:rsidRPr="00BE5601">
        <w:rPr>
          <w:rFonts w:asciiTheme="majorHAnsi" w:hAnsiTheme="majorHAnsi" w:cstheme="majorHAnsi"/>
          <w:b/>
        </w:rPr>
        <w:t>2.2 Alinhamento Estratégico:</w:t>
      </w:r>
    </w:p>
    <w:p w:rsidR="00393256" w:rsidRPr="00BE5601" w:rsidRDefault="00393256" w:rsidP="00393256">
      <w:pPr>
        <w:jc w:val="both"/>
        <w:rPr>
          <w:rFonts w:asciiTheme="majorHAnsi" w:hAnsiTheme="majorHAnsi" w:cstheme="majorHAnsi"/>
        </w:rPr>
      </w:pPr>
      <w:r w:rsidRPr="00BE5601">
        <w:rPr>
          <w:rFonts w:asciiTheme="majorHAnsi" w:hAnsiTheme="majorHAnsi" w:cstheme="majorHAnsi"/>
        </w:rPr>
        <w:t>2.2.1. Esta pretendida contratação apresenta conformidade com os Programas e Ações do PCA 2026.</w:t>
      </w:r>
    </w:p>
    <w:p w:rsidR="005947D2" w:rsidRPr="00BE5601" w:rsidRDefault="005947D2" w:rsidP="0029311E">
      <w:pPr>
        <w:spacing w:line="276" w:lineRule="auto"/>
        <w:jc w:val="both"/>
        <w:rPr>
          <w:rFonts w:asciiTheme="majorHAnsi" w:hAnsiTheme="majorHAnsi" w:cstheme="majorHAnsi"/>
        </w:rPr>
      </w:pPr>
    </w:p>
    <w:p w:rsidR="002F5C23" w:rsidRPr="00BE5601" w:rsidRDefault="00602C4D" w:rsidP="0029311E">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3 </w:t>
      </w:r>
      <w:r w:rsidR="00B32C6F" w:rsidRPr="00BE5601">
        <w:rPr>
          <w:rFonts w:asciiTheme="majorHAnsi" w:hAnsiTheme="majorHAnsi" w:cstheme="majorHAnsi"/>
          <w:b/>
          <w:u w:val="single"/>
        </w:rPr>
        <w:t>- DESCRIÇÃO DOS REQUISITOS DA CONTRATAÇÃO NECESSÁRIAS E SUFICIENTES À ESCOLHA DA SOLUÇÃO</w:t>
      </w:r>
      <w:r w:rsidR="00B52566" w:rsidRPr="00BE5601">
        <w:rPr>
          <w:rFonts w:asciiTheme="majorHAnsi" w:hAnsiTheme="majorHAnsi" w:cstheme="majorHAnsi"/>
        </w:rPr>
        <w:t xml:space="preserve"> </w:t>
      </w:r>
      <w:r w:rsidR="00B053A5" w:rsidRPr="00BE5601">
        <w:rPr>
          <w:rFonts w:asciiTheme="majorHAnsi" w:hAnsiTheme="majorHAnsi" w:cstheme="majorHAnsi"/>
        </w:rPr>
        <w:t>(inciso II do Art. 59 do Decreto nº 3.927/2023, e inciso III do §1º do Art. 18 da Lei nº 14.133/2021).</w:t>
      </w:r>
    </w:p>
    <w:p w:rsidR="00F35DA0" w:rsidRPr="00BE5601" w:rsidRDefault="00F35DA0" w:rsidP="0029311E">
      <w:pPr>
        <w:spacing w:line="276" w:lineRule="auto"/>
        <w:jc w:val="both"/>
        <w:rPr>
          <w:rFonts w:asciiTheme="majorHAnsi" w:hAnsiTheme="majorHAnsi" w:cstheme="majorHAnsi"/>
        </w:rPr>
      </w:pPr>
      <w:r w:rsidRPr="00BE5601">
        <w:rPr>
          <w:rFonts w:asciiTheme="majorHAnsi" w:hAnsiTheme="majorHAnsi" w:cstheme="majorHAnsi"/>
        </w:rPr>
        <w:t xml:space="preserve">Os requisitos necessários à contratação, com vistas ao </w:t>
      </w:r>
      <w:r w:rsidR="0009258F" w:rsidRPr="00BE5601">
        <w:rPr>
          <w:rFonts w:asciiTheme="majorHAnsi" w:hAnsiTheme="majorHAnsi" w:cstheme="majorHAnsi"/>
        </w:rPr>
        <w:t>atendimento da demanda, são os s</w:t>
      </w:r>
      <w:r w:rsidRPr="00BE5601">
        <w:rPr>
          <w:rFonts w:asciiTheme="majorHAnsi" w:hAnsiTheme="majorHAnsi" w:cstheme="majorHAnsi"/>
        </w:rPr>
        <w:t>eguintes:</w:t>
      </w:r>
    </w:p>
    <w:p w:rsidR="00C47A73" w:rsidRPr="00BE5601" w:rsidRDefault="00C47A73" w:rsidP="00C47A73">
      <w:pPr>
        <w:pStyle w:val="Ttulo3"/>
        <w:numPr>
          <w:ilvl w:val="0"/>
          <w:numId w:val="0"/>
        </w:numPr>
        <w:ind w:left="720" w:hanging="720"/>
        <w:jc w:val="both"/>
        <w:rPr>
          <w:rFonts w:asciiTheme="majorHAnsi" w:hAnsiTheme="majorHAnsi" w:cstheme="majorHAnsi"/>
          <w:sz w:val="22"/>
          <w:szCs w:val="22"/>
        </w:rPr>
      </w:pPr>
      <w:r w:rsidRPr="00BE5601">
        <w:rPr>
          <w:rStyle w:val="Forte"/>
          <w:rFonts w:asciiTheme="majorHAnsi" w:hAnsiTheme="majorHAnsi" w:cstheme="majorHAnsi"/>
          <w:bCs w:val="0"/>
          <w:sz w:val="22"/>
          <w:szCs w:val="22"/>
        </w:rPr>
        <w:t>3.1 Requisitos de Qualidade</w:t>
      </w:r>
    </w:p>
    <w:p w:rsidR="00C47A73" w:rsidRPr="00BE5601" w:rsidRDefault="00C47A73" w:rsidP="00C47A73">
      <w:pPr>
        <w:pStyle w:val="NormalWeb"/>
        <w:jc w:val="both"/>
        <w:rPr>
          <w:rFonts w:asciiTheme="majorHAnsi" w:hAnsiTheme="majorHAnsi" w:cstheme="majorHAnsi"/>
          <w:sz w:val="22"/>
          <w:szCs w:val="22"/>
        </w:rPr>
      </w:pPr>
      <w:r w:rsidRPr="00BE5601">
        <w:rPr>
          <w:rFonts w:asciiTheme="majorHAnsi" w:hAnsiTheme="majorHAnsi" w:cstheme="majorHAnsi"/>
          <w:sz w:val="22"/>
          <w:szCs w:val="22"/>
        </w:rPr>
        <w:t>Os EPIs a serem adquiridos deverão:</w:t>
      </w:r>
    </w:p>
    <w:p w:rsidR="00C47A73" w:rsidRPr="00BE5601" w:rsidRDefault="00C47A73" w:rsidP="00C47A73">
      <w:pPr>
        <w:pStyle w:val="NormalWeb"/>
        <w:numPr>
          <w:ilvl w:val="0"/>
          <w:numId w:val="41"/>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Possuir </w:t>
      </w:r>
      <w:r w:rsidRPr="00BE5601">
        <w:rPr>
          <w:rStyle w:val="Forte"/>
          <w:rFonts w:asciiTheme="majorHAnsi" w:hAnsiTheme="majorHAnsi" w:cstheme="majorHAnsi"/>
          <w:sz w:val="22"/>
          <w:szCs w:val="22"/>
        </w:rPr>
        <w:t>Certificado de Aprovação (CA)</w:t>
      </w:r>
      <w:r w:rsidRPr="00BE5601">
        <w:rPr>
          <w:rFonts w:asciiTheme="majorHAnsi" w:hAnsiTheme="majorHAnsi" w:cstheme="majorHAnsi"/>
          <w:sz w:val="22"/>
          <w:szCs w:val="22"/>
        </w:rPr>
        <w:t xml:space="preserve"> válido, emitido pelo órgão competente;</w:t>
      </w:r>
    </w:p>
    <w:p w:rsidR="00C47A73" w:rsidRPr="00BE5601" w:rsidRDefault="00C47A73" w:rsidP="00C47A73">
      <w:pPr>
        <w:pStyle w:val="NormalWeb"/>
        <w:numPr>
          <w:ilvl w:val="0"/>
          <w:numId w:val="41"/>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Atender às normas técnicas e regulamentares aplicáveis;</w:t>
      </w:r>
    </w:p>
    <w:p w:rsidR="00C47A73" w:rsidRPr="00BE5601" w:rsidRDefault="00C47A73" w:rsidP="00C47A73">
      <w:pPr>
        <w:pStyle w:val="NormalWeb"/>
        <w:numPr>
          <w:ilvl w:val="0"/>
          <w:numId w:val="41"/>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Ser adequados ao tipo de atividade desempenhada pelos servidores;</w:t>
      </w:r>
    </w:p>
    <w:p w:rsidR="00C47A73" w:rsidRPr="00BE5601" w:rsidRDefault="00C47A73" w:rsidP="00C47A73">
      <w:pPr>
        <w:pStyle w:val="NormalWeb"/>
        <w:numPr>
          <w:ilvl w:val="0"/>
          <w:numId w:val="41"/>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Apresentar durabilidade e resistência compatíveis com o uso esperado.</w:t>
      </w:r>
    </w:p>
    <w:p w:rsidR="00C47A73" w:rsidRPr="00BE5601" w:rsidRDefault="00C47A73" w:rsidP="00C47A73">
      <w:pPr>
        <w:pStyle w:val="Ttulo3"/>
        <w:numPr>
          <w:ilvl w:val="0"/>
          <w:numId w:val="0"/>
        </w:numPr>
        <w:ind w:left="720" w:hanging="720"/>
        <w:jc w:val="both"/>
        <w:rPr>
          <w:rFonts w:asciiTheme="majorHAnsi" w:hAnsiTheme="majorHAnsi" w:cstheme="majorHAnsi"/>
          <w:sz w:val="22"/>
          <w:szCs w:val="22"/>
        </w:rPr>
      </w:pPr>
      <w:r w:rsidRPr="00BE5601">
        <w:rPr>
          <w:rStyle w:val="Forte"/>
          <w:rFonts w:asciiTheme="majorHAnsi" w:hAnsiTheme="majorHAnsi" w:cstheme="majorHAnsi"/>
          <w:bCs w:val="0"/>
          <w:sz w:val="22"/>
          <w:szCs w:val="22"/>
        </w:rPr>
        <w:t>3.2 Requisitos Legais e Normativos</w:t>
      </w:r>
    </w:p>
    <w:p w:rsidR="00C47A73" w:rsidRPr="00BE5601" w:rsidRDefault="00C47A73" w:rsidP="00C47A73">
      <w:pPr>
        <w:pStyle w:val="NormalWeb"/>
        <w:jc w:val="both"/>
        <w:rPr>
          <w:rFonts w:asciiTheme="majorHAnsi" w:hAnsiTheme="majorHAnsi" w:cstheme="majorHAnsi"/>
          <w:sz w:val="22"/>
          <w:szCs w:val="22"/>
        </w:rPr>
      </w:pPr>
      <w:r w:rsidRPr="00BE5601">
        <w:rPr>
          <w:rFonts w:asciiTheme="majorHAnsi" w:hAnsiTheme="majorHAnsi" w:cstheme="majorHAnsi"/>
          <w:sz w:val="22"/>
          <w:szCs w:val="22"/>
        </w:rPr>
        <w:t>A contratação deverá observar:</w:t>
      </w:r>
    </w:p>
    <w:p w:rsidR="00C47A73" w:rsidRPr="00BE5601" w:rsidRDefault="00C47A73" w:rsidP="00C47A73">
      <w:pPr>
        <w:pStyle w:val="NormalWeb"/>
        <w:numPr>
          <w:ilvl w:val="0"/>
          <w:numId w:val="42"/>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Lei Federal nº 14.133/2021;</w:t>
      </w:r>
    </w:p>
    <w:p w:rsidR="00C47A73" w:rsidRPr="00BE5601" w:rsidRDefault="00C47A73" w:rsidP="00C47A73">
      <w:pPr>
        <w:pStyle w:val="NormalWeb"/>
        <w:numPr>
          <w:ilvl w:val="0"/>
          <w:numId w:val="42"/>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Decreto Municipal nº 3.927/2023;</w:t>
      </w:r>
    </w:p>
    <w:p w:rsidR="00C47A73" w:rsidRPr="00BE5601" w:rsidRDefault="00C47A73" w:rsidP="00C47A73">
      <w:pPr>
        <w:pStyle w:val="NormalWeb"/>
        <w:numPr>
          <w:ilvl w:val="0"/>
          <w:numId w:val="42"/>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Norma Regulamentadora NR-06 (Equipamentos de Proteção Individual);</w:t>
      </w:r>
    </w:p>
    <w:p w:rsidR="00C47A73" w:rsidRPr="00BE5601" w:rsidRDefault="00C47A73" w:rsidP="00C47A73">
      <w:pPr>
        <w:pStyle w:val="NormalWeb"/>
        <w:numPr>
          <w:ilvl w:val="0"/>
          <w:numId w:val="42"/>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Demais normas de segurança e saúde no trabalho aplicáveis.</w:t>
      </w:r>
    </w:p>
    <w:p w:rsidR="00C47A73" w:rsidRPr="00BE5601" w:rsidRDefault="00C47A73" w:rsidP="00C47A73">
      <w:pPr>
        <w:pStyle w:val="Ttulo3"/>
        <w:numPr>
          <w:ilvl w:val="0"/>
          <w:numId w:val="0"/>
        </w:numPr>
        <w:ind w:left="720" w:hanging="720"/>
        <w:jc w:val="both"/>
        <w:rPr>
          <w:rFonts w:asciiTheme="majorHAnsi" w:hAnsiTheme="majorHAnsi" w:cstheme="majorHAnsi"/>
          <w:sz w:val="22"/>
          <w:szCs w:val="22"/>
        </w:rPr>
      </w:pPr>
      <w:r w:rsidRPr="00BE5601">
        <w:rPr>
          <w:rStyle w:val="Forte"/>
          <w:rFonts w:asciiTheme="majorHAnsi" w:hAnsiTheme="majorHAnsi" w:cstheme="majorHAnsi"/>
          <w:bCs w:val="0"/>
          <w:sz w:val="22"/>
          <w:szCs w:val="22"/>
        </w:rPr>
        <w:t>3.3 Requisitos de Sustentabilidade</w:t>
      </w:r>
    </w:p>
    <w:p w:rsidR="00C47A73" w:rsidRPr="00BE5601" w:rsidRDefault="00C47A73" w:rsidP="00C47A73">
      <w:pPr>
        <w:pStyle w:val="NormalWeb"/>
        <w:jc w:val="both"/>
        <w:rPr>
          <w:rFonts w:asciiTheme="majorHAnsi" w:hAnsiTheme="majorHAnsi" w:cstheme="majorHAnsi"/>
          <w:sz w:val="22"/>
          <w:szCs w:val="22"/>
        </w:rPr>
      </w:pPr>
      <w:r w:rsidRPr="00BE5601">
        <w:rPr>
          <w:rFonts w:asciiTheme="majorHAnsi" w:hAnsiTheme="majorHAnsi" w:cstheme="majorHAnsi"/>
          <w:sz w:val="22"/>
          <w:szCs w:val="22"/>
        </w:rPr>
        <w:t>Sempre que possível, deverão ser priorizados:</w:t>
      </w:r>
    </w:p>
    <w:p w:rsidR="00C47A73" w:rsidRPr="00BE5601" w:rsidRDefault="00C47A73" w:rsidP="00C47A73">
      <w:pPr>
        <w:pStyle w:val="NormalWeb"/>
        <w:numPr>
          <w:ilvl w:val="0"/>
          <w:numId w:val="43"/>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EPIs com maior vida útil;</w:t>
      </w:r>
    </w:p>
    <w:p w:rsidR="00C47A73" w:rsidRPr="00BE5601" w:rsidRDefault="00C47A73" w:rsidP="00C47A73">
      <w:pPr>
        <w:pStyle w:val="NormalWeb"/>
        <w:numPr>
          <w:ilvl w:val="0"/>
          <w:numId w:val="43"/>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Materiais que reduzam a necessidade de substituições frequentes;</w:t>
      </w:r>
    </w:p>
    <w:p w:rsidR="00C47A73" w:rsidRPr="00BE5601" w:rsidRDefault="00C47A73" w:rsidP="00C47A73">
      <w:pPr>
        <w:pStyle w:val="NormalWeb"/>
        <w:numPr>
          <w:ilvl w:val="0"/>
          <w:numId w:val="43"/>
        </w:numPr>
        <w:spacing w:before="100" w:beforeAutospacing="1" w:after="100" w:afterAutospacing="1" w:line="240" w:lineRule="auto"/>
        <w:jc w:val="both"/>
        <w:rPr>
          <w:rFonts w:asciiTheme="majorHAnsi" w:hAnsiTheme="majorHAnsi" w:cstheme="majorHAnsi"/>
          <w:sz w:val="22"/>
          <w:szCs w:val="22"/>
        </w:rPr>
      </w:pPr>
      <w:r w:rsidRPr="00BE5601">
        <w:rPr>
          <w:rFonts w:asciiTheme="majorHAnsi" w:hAnsiTheme="majorHAnsi" w:cstheme="majorHAnsi"/>
          <w:sz w:val="22"/>
          <w:szCs w:val="22"/>
        </w:rPr>
        <w:t>Fornecedores que adotem práticas sustentáveis na fabricação e logística.</w:t>
      </w:r>
    </w:p>
    <w:p w:rsidR="00BD62BA" w:rsidRPr="00BE5601" w:rsidRDefault="00BD62BA" w:rsidP="00BD62BA">
      <w:pPr>
        <w:pStyle w:val="Default"/>
        <w:rPr>
          <w:rFonts w:asciiTheme="majorHAnsi" w:hAnsiTheme="majorHAnsi" w:cstheme="majorHAnsi"/>
          <w:sz w:val="23"/>
          <w:szCs w:val="23"/>
        </w:rPr>
      </w:pPr>
    </w:p>
    <w:p w:rsidR="00B642EE" w:rsidRPr="00BE5601" w:rsidRDefault="00B642EE" w:rsidP="0029311E">
      <w:pPr>
        <w:spacing w:line="276" w:lineRule="auto"/>
        <w:jc w:val="both"/>
        <w:rPr>
          <w:rFonts w:asciiTheme="majorHAnsi" w:hAnsiTheme="majorHAnsi" w:cstheme="majorHAnsi"/>
        </w:rPr>
      </w:pPr>
      <w:r w:rsidRPr="00BE5601">
        <w:rPr>
          <w:rFonts w:asciiTheme="majorHAnsi" w:hAnsiTheme="majorHAnsi" w:cstheme="majorHAnsi"/>
          <w:b/>
          <w:u w:val="single"/>
        </w:rPr>
        <w:t>SEÇÃO 4 - ESTIMATIVA DA QUANTIDADE A SER CONTRATADA</w:t>
      </w:r>
      <w:r w:rsidR="00B05437" w:rsidRPr="00BE5601">
        <w:rPr>
          <w:rFonts w:asciiTheme="majorHAnsi" w:hAnsiTheme="majorHAnsi" w:cstheme="majorHAnsi"/>
        </w:rPr>
        <w:t xml:space="preserve"> </w:t>
      </w:r>
      <w:r w:rsidR="00B053A5" w:rsidRPr="00BE5601">
        <w:rPr>
          <w:rFonts w:asciiTheme="majorHAnsi" w:hAnsiTheme="majorHAnsi" w:cstheme="majorHAnsi"/>
        </w:rPr>
        <w:t>(inciso V do Art. 59 do Decreto nº 3.927/2023 e inciso IV do §1º do Art. 18 da Lei nº 14.133/2021).</w:t>
      </w:r>
    </w:p>
    <w:p w:rsidR="002532E3" w:rsidRPr="00BE5601" w:rsidRDefault="004030AC" w:rsidP="0029311E">
      <w:pPr>
        <w:spacing w:line="276" w:lineRule="auto"/>
        <w:jc w:val="both"/>
        <w:rPr>
          <w:rFonts w:asciiTheme="majorHAnsi" w:hAnsiTheme="majorHAnsi" w:cstheme="majorHAnsi"/>
          <w:b/>
        </w:rPr>
      </w:pPr>
      <w:r w:rsidRPr="00BE5601">
        <w:rPr>
          <w:rFonts w:asciiTheme="majorHAnsi" w:hAnsiTheme="majorHAnsi" w:cstheme="majorHAnsi"/>
          <w:b/>
        </w:rPr>
        <w:t xml:space="preserve">4.1 </w:t>
      </w:r>
      <w:r w:rsidR="00262248" w:rsidRPr="00BE5601">
        <w:rPr>
          <w:rFonts w:asciiTheme="majorHAnsi" w:hAnsiTheme="majorHAnsi" w:cstheme="majorHAnsi"/>
          <w:b/>
        </w:rPr>
        <w:t>- Identificação da necessidade do objeto</w:t>
      </w:r>
      <w:r w:rsidR="002532E3" w:rsidRPr="00BE5601">
        <w:rPr>
          <w:rFonts w:asciiTheme="majorHAnsi" w:hAnsiTheme="majorHAnsi" w:cstheme="majorHAnsi"/>
          <w:b/>
        </w:rPr>
        <w:t>:</w:t>
      </w:r>
    </w:p>
    <w:p w:rsidR="00987FE9" w:rsidRPr="00BE5601" w:rsidRDefault="00987FE9" w:rsidP="0029311E">
      <w:pPr>
        <w:spacing w:line="276" w:lineRule="auto"/>
        <w:jc w:val="both"/>
        <w:rPr>
          <w:rFonts w:asciiTheme="majorHAnsi" w:hAnsiTheme="majorHAnsi" w:cstheme="majorHAnsi"/>
        </w:rPr>
      </w:pPr>
      <w:r w:rsidRPr="00BE5601">
        <w:rPr>
          <w:rFonts w:asciiTheme="majorHAnsi" w:hAnsiTheme="majorHAnsi" w:cstheme="majorHAnsi"/>
        </w:rPr>
        <w:lastRenderedPageBreak/>
        <w:t>4.1.1. A estimativa da quantidade a ser contratada é justificada nos termos deste ETP, conforme disposto na Lei Federal nº 14.133 de abril de 2021. A descrição com os respectivos quantitativos a serem contratados estão apresentados abaixo:</w:t>
      </w:r>
    </w:p>
    <w:p w:rsidR="009766BB" w:rsidRPr="00BE5601" w:rsidRDefault="00987FE9" w:rsidP="0029311E">
      <w:pPr>
        <w:spacing w:line="276" w:lineRule="auto"/>
        <w:jc w:val="both"/>
        <w:rPr>
          <w:rFonts w:asciiTheme="majorHAnsi" w:hAnsiTheme="majorHAnsi" w:cstheme="majorHAnsi"/>
        </w:rPr>
      </w:pPr>
      <w:r w:rsidRPr="00BE5601">
        <w:rPr>
          <w:rFonts w:asciiTheme="majorHAnsi" w:hAnsiTheme="majorHAnsi" w:cstheme="majorHAnsi"/>
        </w:rPr>
        <w:t>4.1.2</w:t>
      </w:r>
      <w:r w:rsidR="009766BB" w:rsidRPr="00BE5601">
        <w:rPr>
          <w:rFonts w:asciiTheme="majorHAnsi" w:hAnsiTheme="majorHAnsi" w:cstheme="majorHAnsi"/>
        </w:rPr>
        <w:t xml:space="preserve"> O objeto desta</w:t>
      </w:r>
      <w:r w:rsidR="007221DF" w:rsidRPr="00BE5601">
        <w:rPr>
          <w:rFonts w:asciiTheme="majorHAnsi" w:hAnsiTheme="majorHAnsi" w:cstheme="majorHAnsi"/>
        </w:rPr>
        <w:t xml:space="preserve"> contração </w:t>
      </w:r>
      <w:r w:rsidR="009766BB" w:rsidRPr="00BE5601">
        <w:rPr>
          <w:rFonts w:asciiTheme="majorHAnsi" w:hAnsiTheme="majorHAnsi" w:cstheme="majorHAnsi"/>
        </w:rPr>
        <w:t>é</w:t>
      </w:r>
      <w:r w:rsidR="007221DF" w:rsidRPr="00BE5601">
        <w:rPr>
          <w:rFonts w:asciiTheme="majorHAnsi" w:hAnsiTheme="majorHAnsi" w:cstheme="majorHAnsi"/>
        </w:rPr>
        <w:t xml:space="preserve">, Registro de Preços para aquisição de </w:t>
      </w:r>
      <w:proofErr w:type="spellStart"/>
      <w:r w:rsidR="007221DF" w:rsidRPr="00BE5601">
        <w:rPr>
          <w:rFonts w:asciiTheme="majorHAnsi" w:hAnsiTheme="majorHAnsi" w:cstheme="majorHAnsi"/>
        </w:rPr>
        <w:t>EPI’</w:t>
      </w:r>
      <w:r w:rsidR="00965440" w:rsidRPr="00BE5601">
        <w:rPr>
          <w:rFonts w:asciiTheme="majorHAnsi" w:hAnsiTheme="majorHAnsi" w:cstheme="majorHAnsi"/>
        </w:rPr>
        <w:t>s</w:t>
      </w:r>
      <w:proofErr w:type="spellEnd"/>
      <w:r w:rsidR="00EB7912" w:rsidRPr="00BE5601">
        <w:rPr>
          <w:rFonts w:asciiTheme="majorHAnsi" w:hAnsiTheme="majorHAnsi" w:cstheme="majorHAnsi"/>
        </w:rPr>
        <w:t>:</w:t>
      </w:r>
    </w:p>
    <w:tbl>
      <w:tblPr>
        <w:tblW w:w="84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806"/>
        <w:gridCol w:w="5998"/>
        <w:gridCol w:w="566"/>
        <w:gridCol w:w="567"/>
      </w:tblGrid>
      <w:tr w:rsidR="009466A5" w:rsidRPr="00BE5601" w:rsidTr="009466A5">
        <w:trPr>
          <w:trHeight w:val="73"/>
        </w:trPr>
        <w:tc>
          <w:tcPr>
            <w:tcW w:w="562" w:type="dxa"/>
            <w:shd w:val="clear" w:color="000000" w:fill="D0CECE"/>
            <w:noWrap/>
            <w:hideMark/>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ITEM</w:t>
            </w:r>
          </w:p>
        </w:tc>
        <w:tc>
          <w:tcPr>
            <w:tcW w:w="806" w:type="dxa"/>
            <w:shd w:val="clear" w:color="000000" w:fill="C9C9C9"/>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 xml:space="preserve">Cód. </w:t>
            </w:r>
            <w:proofErr w:type="spellStart"/>
            <w:r w:rsidRPr="00BE5601">
              <w:rPr>
                <w:rFonts w:asciiTheme="majorHAnsi" w:eastAsia="Times New Roman" w:hAnsiTheme="majorHAnsi" w:cstheme="majorHAnsi"/>
                <w:b/>
                <w:bCs/>
                <w:color w:val="000000"/>
                <w:sz w:val="14"/>
                <w:szCs w:val="14"/>
                <w:lang w:eastAsia="pt-BR"/>
              </w:rPr>
              <w:t>Equiplano</w:t>
            </w:r>
            <w:proofErr w:type="spellEnd"/>
          </w:p>
        </w:tc>
        <w:tc>
          <w:tcPr>
            <w:tcW w:w="5998" w:type="dxa"/>
            <w:shd w:val="clear" w:color="000000" w:fill="C9C9C9"/>
            <w:noWrap/>
            <w:hideMark/>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DESCRIÇÃO DE PRODUTOS</w:t>
            </w:r>
          </w:p>
        </w:tc>
        <w:tc>
          <w:tcPr>
            <w:tcW w:w="566" w:type="dxa"/>
            <w:shd w:val="clear" w:color="000000" w:fill="C9C9C9"/>
            <w:noWrap/>
            <w:hideMark/>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UND</w:t>
            </w:r>
          </w:p>
        </w:tc>
        <w:tc>
          <w:tcPr>
            <w:tcW w:w="567" w:type="dxa"/>
            <w:shd w:val="clear" w:color="000000" w:fill="C9C9C9"/>
            <w:noWrap/>
            <w:hideMark/>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QTD</w:t>
            </w:r>
          </w:p>
        </w:tc>
      </w:tr>
      <w:tr w:rsidR="009466A5" w:rsidRPr="00BE5601" w:rsidTr="009466A5">
        <w:trPr>
          <w:trHeight w:val="155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de PVC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Avental de segurança confeccionado em PVC, composição de 85% </w:t>
            </w:r>
            <w:proofErr w:type="spellStart"/>
            <w:r w:rsidRPr="00BE5601">
              <w:rPr>
                <w:rFonts w:asciiTheme="majorHAnsi" w:eastAsia="Times New Roman" w:hAnsiTheme="majorHAnsi" w:cstheme="majorHAnsi"/>
                <w:color w:val="000000"/>
                <w:sz w:val="14"/>
                <w:szCs w:val="14"/>
                <w:lang w:eastAsia="pt-BR"/>
              </w:rPr>
              <w:t>policloreto</w:t>
            </w:r>
            <w:proofErr w:type="spellEnd"/>
            <w:r w:rsidRPr="00BE5601">
              <w:rPr>
                <w:rFonts w:asciiTheme="majorHAnsi" w:eastAsia="Times New Roman" w:hAnsiTheme="majorHAnsi" w:cstheme="majorHAnsi"/>
                <w:color w:val="000000"/>
                <w:sz w:val="14"/>
                <w:szCs w:val="14"/>
                <w:lang w:eastAsia="pt-BR"/>
              </w:rPr>
              <w:t xml:space="preserve"> de </w:t>
            </w:r>
            <w:proofErr w:type="spellStart"/>
            <w:r w:rsidRPr="00BE5601">
              <w:rPr>
                <w:rFonts w:asciiTheme="majorHAnsi" w:eastAsia="Times New Roman" w:hAnsiTheme="majorHAnsi" w:cstheme="majorHAnsi"/>
                <w:color w:val="000000"/>
                <w:sz w:val="14"/>
                <w:szCs w:val="14"/>
                <w:lang w:eastAsia="pt-BR"/>
              </w:rPr>
              <w:t>vinila</w:t>
            </w:r>
            <w:proofErr w:type="spellEnd"/>
            <w:r w:rsidRPr="00BE5601">
              <w:rPr>
                <w:rFonts w:asciiTheme="majorHAnsi" w:eastAsia="Times New Roman" w:hAnsiTheme="majorHAnsi" w:cstheme="majorHAnsi"/>
                <w:color w:val="000000"/>
                <w:sz w:val="14"/>
                <w:szCs w:val="14"/>
                <w:lang w:eastAsia="pt-BR"/>
              </w:rPr>
              <w:t xml:space="preserve"> e 15% poliéster, gramatura de 0,145g/m</w:t>
            </w:r>
            <w:r w:rsidRPr="00BE5601">
              <w:rPr>
                <w:rFonts w:asciiTheme="majorHAnsi" w:eastAsia="Times New Roman" w:hAnsiTheme="majorHAnsi" w:cstheme="majorHAnsi"/>
                <w:b/>
                <w:bCs/>
                <w:color w:val="000000"/>
                <w:sz w:val="14"/>
                <w:szCs w:val="14"/>
                <w:lang w:eastAsia="pt-BR"/>
              </w:rPr>
              <w:t xml:space="preserve">², </w:t>
            </w:r>
            <w:r w:rsidRPr="00BE5601">
              <w:rPr>
                <w:rFonts w:asciiTheme="majorHAnsi" w:eastAsia="Times New Roman" w:hAnsiTheme="majorHAnsi" w:cstheme="majorHAnsi"/>
                <w:color w:val="000000"/>
                <w:sz w:val="14"/>
                <w:szCs w:val="14"/>
                <w:lang w:eastAsia="pt-BR"/>
              </w:rPr>
              <w:t xml:space="preserve">forro de poliéster com tiras do mesmo material, soldadas eletronicamente, sendo uma no pescoço e duas na cintura, com fivela plástica de engate rápido para ajuste e fechamento e acabamento das laterais com solda eletrônica, Pode ter variações quanto ao fechamento se com fivela , ilhós ou tiras, Avental com medidas mínimas 100 X 0,70, marcação do CA na Etiqueta. Aprovado para proteção do tronco e membros superiores do usuário contra a umidade proveniente de operações com uso de água. </w:t>
            </w:r>
            <w:r w:rsidRPr="00BE5601">
              <w:rPr>
                <w:rFonts w:asciiTheme="majorHAnsi" w:eastAsia="Times New Roman" w:hAnsiTheme="majorHAnsi" w:cstheme="majorHAnsi"/>
                <w:color w:val="000000"/>
                <w:sz w:val="14"/>
                <w:szCs w:val="14"/>
                <w:lang w:eastAsia="pt-BR"/>
              </w:rPr>
              <w:br/>
              <w:t>MARCA SUGERIDA: PREVEMAX,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55</w:t>
            </w:r>
          </w:p>
        </w:tc>
      </w:tr>
      <w:tr w:rsidR="009466A5" w:rsidRPr="00BE5601" w:rsidTr="009466A5">
        <w:trPr>
          <w:trHeight w:val="150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de PVC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Avental de segurança confeccionado em PVC, composição de 85% </w:t>
            </w:r>
            <w:proofErr w:type="spellStart"/>
            <w:r w:rsidRPr="00BE5601">
              <w:rPr>
                <w:rFonts w:asciiTheme="majorHAnsi" w:eastAsia="Times New Roman" w:hAnsiTheme="majorHAnsi" w:cstheme="majorHAnsi"/>
                <w:color w:val="000000"/>
                <w:sz w:val="14"/>
                <w:szCs w:val="14"/>
                <w:lang w:eastAsia="pt-BR"/>
              </w:rPr>
              <w:t>policloreto</w:t>
            </w:r>
            <w:proofErr w:type="spellEnd"/>
            <w:r w:rsidRPr="00BE5601">
              <w:rPr>
                <w:rFonts w:asciiTheme="majorHAnsi" w:eastAsia="Times New Roman" w:hAnsiTheme="majorHAnsi" w:cstheme="majorHAnsi"/>
                <w:color w:val="000000"/>
                <w:sz w:val="14"/>
                <w:szCs w:val="14"/>
                <w:lang w:eastAsia="pt-BR"/>
              </w:rPr>
              <w:t xml:space="preserve"> de </w:t>
            </w:r>
            <w:proofErr w:type="spellStart"/>
            <w:r w:rsidRPr="00BE5601">
              <w:rPr>
                <w:rFonts w:asciiTheme="majorHAnsi" w:eastAsia="Times New Roman" w:hAnsiTheme="majorHAnsi" w:cstheme="majorHAnsi"/>
                <w:color w:val="000000"/>
                <w:sz w:val="14"/>
                <w:szCs w:val="14"/>
                <w:lang w:eastAsia="pt-BR"/>
              </w:rPr>
              <w:t>vinila</w:t>
            </w:r>
            <w:proofErr w:type="spellEnd"/>
            <w:r w:rsidRPr="00BE5601">
              <w:rPr>
                <w:rFonts w:asciiTheme="majorHAnsi" w:eastAsia="Times New Roman" w:hAnsiTheme="majorHAnsi" w:cstheme="majorHAnsi"/>
                <w:color w:val="000000"/>
                <w:sz w:val="14"/>
                <w:szCs w:val="14"/>
                <w:lang w:eastAsia="pt-BR"/>
              </w:rPr>
              <w:t xml:space="preserve"> e 15% poliéster, gramatura de 0,145g/m</w:t>
            </w:r>
            <w:r w:rsidRPr="00BE5601">
              <w:rPr>
                <w:rFonts w:asciiTheme="majorHAnsi" w:eastAsia="Times New Roman" w:hAnsiTheme="majorHAnsi" w:cstheme="majorHAnsi"/>
                <w:b/>
                <w:bCs/>
                <w:color w:val="000000"/>
                <w:sz w:val="14"/>
                <w:szCs w:val="14"/>
                <w:lang w:eastAsia="pt-BR"/>
              </w:rPr>
              <w:t xml:space="preserve">², </w:t>
            </w:r>
            <w:r w:rsidRPr="00BE5601">
              <w:rPr>
                <w:rFonts w:asciiTheme="majorHAnsi" w:eastAsia="Times New Roman" w:hAnsiTheme="majorHAnsi" w:cstheme="majorHAnsi"/>
                <w:color w:val="000000"/>
                <w:sz w:val="14"/>
                <w:szCs w:val="14"/>
                <w:lang w:eastAsia="pt-BR"/>
              </w:rPr>
              <w:t xml:space="preserve">forro de poliéster com tiras do mesmo material, soldadas eletronicamente, sendo uma no pescoço e duas na cintura, com fivela plástica de engate rápido para ajuste e fechamento e acabamento das laterais com solda eletrônica, Pode ter variações quanto ao fechamento se com fivela , ilhós ou tiras, Avental com medidas mínimas 120 X 0,70, marcação do CA na Etiqueta. Aprovado para proteção do tronco e membros superiores do usuário contra a umidade proveniente de operações com uso de água. </w:t>
            </w:r>
            <w:r w:rsidRPr="00BE5601">
              <w:rPr>
                <w:rFonts w:asciiTheme="majorHAnsi" w:eastAsia="Times New Roman" w:hAnsiTheme="majorHAnsi" w:cstheme="majorHAnsi"/>
                <w:color w:val="000000"/>
                <w:sz w:val="14"/>
                <w:szCs w:val="14"/>
                <w:lang w:eastAsia="pt-BR"/>
              </w:rPr>
              <w:br/>
              <w:t>MARCA SUGERIDA: PREVEMAX,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55</w:t>
            </w:r>
          </w:p>
        </w:tc>
      </w:tr>
      <w:tr w:rsidR="009466A5" w:rsidRPr="00BE5601" w:rsidTr="009466A5">
        <w:trPr>
          <w:trHeight w:val="100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DE RASPA MODELO BARBEIRO COM MANGAS LONGAS - VESTIMENTA TIPO AVENTAL</w:t>
            </w:r>
            <w:r w:rsidRPr="00BE5601">
              <w:rPr>
                <w:rFonts w:asciiTheme="majorHAnsi" w:eastAsia="Times New Roman" w:hAnsiTheme="majorHAnsi" w:cstheme="majorHAnsi"/>
                <w:color w:val="000000"/>
                <w:sz w:val="14"/>
                <w:szCs w:val="14"/>
                <w:lang w:eastAsia="pt-BR"/>
              </w:rPr>
              <w:t>. Avental de segurança confeccionado em raspa, mangas longas de raspa, tira de raspa na cintura fixada por costura para ajustes nas costas, modelo barbeiro. Avental com medi- das mínimas de 100 x 0,70cm. Marcação do CA: na etiqueta</w:t>
            </w:r>
            <w:r w:rsidRPr="00BE5601">
              <w:rPr>
                <w:rFonts w:asciiTheme="majorHAnsi" w:eastAsia="Times New Roman" w:hAnsiTheme="majorHAnsi" w:cstheme="majorHAnsi"/>
                <w:color w:val="000000"/>
                <w:sz w:val="14"/>
                <w:szCs w:val="14"/>
                <w:lang w:eastAsia="pt-BR"/>
              </w:rPr>
              <w:br/>
              <w:t xml:space="preserve">Aprovado para: Proteção do tronco e membros superiores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MARCA SUGERIDA: KOCH</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75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de Raspa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avental de segurança confeccionado em raspa, tiras em raspa e fivelas metálicas no pescoço e na cintura para ajustes. Avental com medidas mínimas de 100 x 0,60cm. Marcação do CA: na etiqueta. Aprovado para: proteção do tronco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TAMANHOS: P</w:t>
            </w:r>
            <w:r w:rsidRPr="00BE5601">
              <w:rPr>
                <w:rFonts w:asciiTheme="majorHAnsi" w:eastAsia="Times New Roman" w:hAnsiTheme="majorHAnsi" w:cstheme="majorHAnsi"/>
                <w:color w:val="000000"/>
                <w:sz w:val="14"/>
                <w:szCs w:val="14"/>
                <w:lang w:eastAsia="pt-BR"/>
              </w:rPr>
              <w:br/>
              <w:t>MARCA SUGERIDA: KOCH</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79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de Raspa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avental de segurança confeccionado em raspa, tiras em raspa e fivelas metálicas no pescoço e na cintura para ajustes. Avental com medidas mínimas de 120 x 0,60cm. Marcação do CA: na etiqueta. Aprovado para: proteção do tronco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 xml:space="preserve">TAMANHOS: </w:t>
            </w:r>
            <w:r w:rsidRPr="00BE5601">
              <w:rPr>
                <w:rFonts w:asciiTheme="majorHAnsi" w:eastAsia="Times New Roman" w:hAnsiTheme="majorHAnsi" w:cstheme="majorHAnsi"/>
                <w:b/>
                <w:color w:val="000000"/>
                <w:sz w:val="14"/>
                <w:szCs w:val="14"/>
                <w:lang w:eastAsia="pt-BR"/>
              </w:rPr>
              <w:t>P</w:t>
            </w:r>
            <w:r w:rsidRPr="00BE5601">
              <w:rPr>
                <w:rFonts w:asciiTheme="majorHAnsi" w:eastAsia="Times New Roman" w:hAnsiTheme="majorHAnsi" w:cstheme="majorHAnsi"/>
                <w:color w:val="000000"/>
                <w:sz w:val="14"/>
                <w:szCs w:val="14"/>
                <w:lang w:eastAsia="pt-BR"/>
              </w:rPr>
              <w:br/>
              <w:t>MARCA SUGERIDA: KOCH</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88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Térmico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Avental térmico em tecido de algodão com camada impermeabilizante, com tiras de próprio tecido nas laterais e no pescoço, costura com linha de para-aramida, sem forro. Avental com medidas mínimas de 100 x 0,60cm. Marcação do CA: na etiqueta</w:t>
            </w:r>
            <w:r w:rsidRPr="00BE5601">
              <w:rPr>
                <w:rFonts w:asciiTheme="majorHAnsi" w:eastAsia="Times New Roman" w:hAnsiTheme="majorHAnsi" w:cstheme="majorHAnsi"/>
                <w:color w:val="000000"/>
                <w:sz w:val="14"/>
                <w:szCs w:val="14"/>
                <w:lang w:eastAsia="pt-BR"/>
              </w:rPr>
              <w:br/>
              <w:t xml:space="preserve"> Aprovado para: Proteção do tronco do usuário   contra agentes térmicos (pequenas chamas, calor de contato, convectivo, radiante e ferro fundido).</w:t>
            </w:r>
            <w:r w:rsidRPr="00BE5601">
              <w:rPr>
                <w:rFonts w:asciiTheme="majorHAnsi" w:eastAsia="Times New Roman" w:hAnsiTheme="majorHAnsi" w:cstheme="majorHAnsi"/>
                <w:color w:val="000000"/>
                <w:sz w:val="14"/>
                <w:szCs w:val="14"/>
                <w:lang w:eastAsia="pt-BR"/>
              </w:rPr>
              <w:br/>
              <w:t xml:space="preserve"> TAMANHOS: M</w:t>
            </w:r>
            <w:r w:rsidRPr="00BE5601">
              <w:rPr>
                <w:rFonts w:asciiTheme="majorHAnsi" w:eastAsia="Times New Roman" w:hAnsiTheme="majorHAnsi" w:cstheme="majorHAnsi"/>
                <w:color w:val="000000"/>
                <w:sz w:val="14"/>
                <w:szCs w:val="14"/>
                <w:lang w:eastAsia="pt-BR"/>
              </w:rPr>
              <w:br/>
              <w:t xml:space="preserve"> MARCA SUGERIDA: BENE THERME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44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Avental Térmico - VESTIMENTA TIPO AVENTAL</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Avental térmico em tecido de algodão com camada impermeabilizante, com tiras de próprio tecido nas laterais e no pescoço, costura com linha de para-aramida, sem forro. Avental com medidas mínimas de 120 x 0,60cm. Marcação do CA: na etiqueta</w:t>
            </w:r>
            <w:r w:rsidRPr="00BE5601">
              <w:rPr>
                <w:rFonts w:asciiTheme="majorHAnsi" w:eastAsia="Times New Roman" w:hAnsiTheme="majorHAnsi" w:cstheme="majorHAnsi"/>
                <w:color w:val="000000"/>
                <w:sz w:val="14"/>
                <w:szCs w:val="14"/>
                <w:lang w:eastAsia="pt-BR"/>
              </w:rPr>
              <w:br/>
              <w:t xml:space="preserve"> Aprovado para: Proteção do tronco do usuário   contra agentes térmicos (pequenas chamas, calor de contato, convectivo, radiante e ferro fundido).</w:t>
            </w:r>
            <w:r w:rsidRPr="00BE5601">
              <w:rPr>
                <w:rFonts w:asciiTheme="majorHAnsi" w:eastAsia="Times New Roman" w:hAnsiTheme="majorHAnsi" w:cstheme="majorHAnsi"/>
                <w:color w:val="000000"/>
                <w:sz w:val="14"/>
                <w:szCs w:val="14"/>
                <w:lang w:eastAsia="pt-BR"/>
              </w:rPr>
              <w:br/>
              <w:t xml:space="preserve"> TAMANHOS: G</w:t>
            </w:r>
            <w:r w:rsidRPr="00BE5601">
              <w:rPr>
                <w:rFonts w:asciiTheme="majorHAnsi" w:eastAsia="Times New Roman" w:hAnsiTheme="majorHAnsi" w:cstheme="majorHAnsi"/>
                <w:color w:val="000000"/>
                <w:sz w:val="14"/>
                <w:szCs w:val="14"/>
                <w:lang w:eastAsia="pt-BR"/>
              </w:rPr>
              <w:br/>
              <w:t xml:space="preserve"> MARCA SUGERIDA:  BENE THERME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01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67889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BALACLAVA</w:t>
            </w:r>
            <w:r w:rsidRPr="00BE5601">
              <w:rPr>
                <w:rFonts w:asciiTheme="majorHAnsi" w:eastAsia="Times New Roman" w:hAnsiTheme="majorHAnsi" w:cstheme="majorHAnsi"/>
                <w:color w:val="000000"/>
                <w:sz w:val="14"/>
                <w:szCs w:val="14"/>
                <w:lang w:eastAsia="pt-BR"/>
              </w:rPr>
              <w:t xml:space="preserve"> -  Descrição: Capuz de segurança – touca de brim    confeccionado em tecido de algodão tipo brim, fechamento através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modelo soldador. Cor a definir. Marcação do CA: na etiqueta</w:t>
            </w:r>
            <w:r w:rsidRPr="00BE5601">
              <w:rPr>
                <w:rFonts w:asciiTheme="majorHAnsi" w:eastAsia="Times New Roman" w:hAnsiTheme="majorHAnsi" w:cstheme="majorHAnsi"/>
                <w:color w:val="000000"/>
                <w:sz w:val="14"/>
                <w:szCs w:val="14"/>
                <w:lang w:eastAsia="pt-BR"/>
              </w:rPr>
              <w:br/>
              <w:t xml:space="preserve">Aprovado para: proteção do crânio e pescoço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TAMANHOS: UNICO</w:t>
            </w:r>
            <w:r w:rsidRPr="00BE5601">
              <w:rPr>
                <w:rFonts w:asciiTheme="majorHAnsi" w:eastAsia="Times New Roman" w:hAnsiTheme="majorHAnsi" w:cstheme="majorHAnsi"/>
                <w:color w:val="000000"/>
                <w:sz w:val="14"/>
                <w:szCs w:val="14"/>
                <w:lang w:eastAsia="pt-BR"/>
              </w:rPr>
              <w:br/>
              <w:t>MARCA SUGERIDA: BRASCAMP, PRIME, SAYRO, NEXUS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11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Bata - VESTIMENTA TIPO BATA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Bata de segurança confeccionada em resina de polietileno, sem componentes metálicos, com pigmentos com produtos de grau alimentício, com capuz. GRAMATURA GR90</w:t>
            </w:r>
            <w:r w:rsidRPr="00BE5601">
              <w:rPr>
                <w:rFonts w:asciiTheme="majorHAnsi" w:eastAsia="Times New Roman" w:hAnsiTheme="majorHAnsi" w:cstheme="majorHAnsi"/>
                <w:color w:val="000000"/>
                <w:sz w:val="14"/>
                <w:szCs w:val="14"/>
                <w:lang w:eastAsia="pt-BR"/>
              </w:rPr>
              <w:br/>
              <w:t>Marcação do CA: na etiqueta.  Aprovado para: Proteção do crânio, pescoço, tronco e membros superiores do usuário contra umidade proveniente de operações com o uso de água.</w:t>
            </w:r>
            <w:r w:rsidRPr="00BE5601">
              <w:rPr>
                <w:rFonts w:asciiTheme="majorHAnsi" w:eastAsia="Times New Roman" w:hAnsiTheme="majorHAnsi" w:cstheme="majorHAnsi"/>
                <w:color w:val="000000"/>
                <w:sz w:val="14"/>
                <w:szCs w:val="14"/>
                <w:lang w:eastAsia="pt-BR"/>
              </w:rPr>
              <w:br/>
              <w:t xml:space="preserve"> TAMANHO: UNICO</w:t>
            </w:r>
            <w:r w:rsidRPr="00BE5601">
              <w:rPr>
                <w:rFonts w:asciiTheme="majorHAnsi" w:eastAsia="Times New Roman" w:hAnsiTheme="majorHAnsi" w:cstheme="majorHAnsi"/>
                <w:color w:val="000000"/>
                <w:sz w:val="14"/>
                <w:szCs w:val="14"/>
                <w:lang w:eastAsia="pt-BR"/>
              </w:rPr>
              <w:br/>
              <w:t xml:space="preserve"> MARCA SUGERIDA: PREVEMAX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3000</w:t>
            </w:r>
          </w:p>
        </w:tc>
      </w:tr>
      <w:tr w:rsidR="009466A5" w:rsidRPr="00BE5601" w:rsidTr="009466A5">
        <w:trPr>
          <w:trHeight w:val="45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BONÉ ARABE</w:t>
            </w:r>
            <w:r w:rsidRPr="00BE5601">
              <w:rPr>
                <w:rFonts w:asciiTheme="majorHAnsi" w:eastAsia="Times New Roman" w:hAnsiTheme="majorHAnsi" w:cstheme="majorHAnsi"/>
                <w:color w:val="000000"/>
                <w:sz w:val="14"/>
                <w:szCs w:val="14"/>
                <w:lang w:eastAsia="pt-BR"/>
              </w:rPr>
              <w:t xml:space="preserve"> - Descrição: Vestimenta de segurança tipo capuz confeccionado em tecido algodão, modelo árabe, elástico na nuca, fechamento frontal total por costuras. Marcação do CA: na etiqueta</w:t>
            </w:r>
            <w:r w:rsidRPr="00BE5601">
              <w:rPr>
                <w:rFonts w:asciiTheme="majorHAnsi" w:eastAsia="Times New Roman" w:hAnsiTheme="majorHAnsi" w:cstheme="majorHAnsi"/>
                <w:color w:val="000000"/>
                <w:sz w:val="14"/>
                <w:szCs w:val="14"/>
                <w:lang w:eastAsia="pt-BR"/>
              </w:rPr>
              <w:br/>
              <w:t xml:space="preserve">Aprovado para: proteção do crânio e pescoço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TAMANHOS: UNICO</w:t>
            </w:r>
            <w:r w:rsidRPr="00BE5601">
              <w:rPr>
                <w:rFonts w:asciiTheme="majorHAnsi" w:eastAsia="Times New Roman" w:hAnsiTheme="majorHAnsi" w:cstheme="majorHAnsi"/>
                <w:color w:val="000000"/>
                <w:sz w:val="14"/>
                <w:szCs w:val="14"/>
                <w:lang w:eastAsia="pt-BR"/>
              </w:rPr>
              <w:br/>
              <w:t>MARCA SUGERIDA: BRASCAMP, PRIME, SAYRO, NEXUS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DC62DE">
        <w:trPr>
          <w:trHeight w:val="220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36</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r>
      <w:tr w:rsidR="009466A5" w:rsidRPr="00BE5601" w:rsidTr="009466A5">
        <w:trPr>
          <w:trHeight w:val="17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37</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r>
      <w:tr w:rsidR="009466A5" w:rsidRPr="00BE5601" w:rsidTr="00DC62DE">
        <w:trPr>
          <w:trHeight w:val="243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38</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r>
      <w:tr w:rsidR="009466A5" w:rsidRPr="00BE5601" w:rsidTr="009466A5">
        <w:trPr>
          <w:trHeight w:val="274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40</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w:t>
            </w:r>
          </w:p>
        </w:tc>
      </w:tr>
      <w:tr w:rsidR="009466A5" w:rsidRPr="00BE5601" w:rsidTr="00DC62DE">
        <w:trPr>
          <w:trHeight w:val="231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41</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r>
      <w:tr w:rsidR="009466A5" w:rsidRPr="00BE5601" w:rsidTr="009466A5">
        <w:trPr>
          <w:trHeight w:val="158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de segurança para bombeiros, desenho tipo D – bota até o joelho. Cabedal confeccionado em couro </w:t>
            </w:r>
            <w:proofErr w:type="spellStart"/>
            <w:r w:rsidRPr="00BE5601">
              <w:rPr>
                <w:rFonts w:asciiTheme="majorHAnsi" w:eastAsia="Times New Roman" w:hAnsiTheme="majorHAnsi" w:cstheme="majorHAnsi"/>
                <w:color w:val="000000"/>
                <w:sz w:val="14"/>
                <w:szCs w:val="14"/>
                <w:lang w:eastAsia="pt-BR"/>
              </w:rPr>
              <w:t>hidrofugado</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antichamas</w:t>
            </w:r>
            <w:proofErr w:type="spellEnd"/>
            <w:r w:rsidRPr="00BE5601">
              <w:rPr>
                <w:rFonts w:asciiTheme="majorHAnsi" w:eastAsia="Times New Roman" w:hAnsiTheme="majorHAnsi" w:cstheme="majorHAnsi"/>
                <w:color w:val="000000"/>
                <w:sz w:val="14"/>
                <w:szCs w:val="14"/>
                <w:lang w:eastAsia="pt-BR"/>
              </w:rPr>
              <w:t xml:space="preserve"> e resistência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xml:space="preserve">, resistente a isolação ao calor, com estrutura em material têxtil interna que promove isolamento térmico. Colarinho confeccionado em napa vestuário preenchido em espuma de alta densidade. Forração interna com material poliéster e poliamida, 100% impermeável de alta resistência abrasiva. Palmilha de montagem em fibras de aramida resistente a perfuração. Biqueiras não metálicas resistente ao impacto. Proteção frontal sobreposta em borracha. Palmilha interna removível confeccionada em material polimérico dublada com material têxtil. Solado montado pelo sistema de colagem solado/cabedal, </w:t>
            </w:r>
            <w:proofErr w:type="spellStart"/>
            <w:r w:rsidRPr="00BE5601">
              <w:rPr>
                <w:rFonts w:asciiTheme="majorHAnsi" w:eastAsia="Times New Roman" w:hAnsiTheme="majorHAnsi" w:cstheme="majorHAnsi"/>
                <w:color w:val="000000"/>
                <w:sz w:val="14"/>
                <w:szCs w:val="14"/>
                <w:lang w:eastAsia="pt-BR"/>
              </w:rPr>
              <w:t>antiestático</w:t>
            </w:r>
            <w:proofErr w:type="spellEnd"/>
            <w:r w:rsidRPr="00BE5601">
              <w:rPr>
                <w:rFonts w:asciiTheme="majorHAnsi" w:eastAsia="Times New Roman" w:hAnsiTheme="majorHAnsi" w:cstheme="majorHAnsi"/>
                <w:color w:val="000000"/>
                <w:sz w:val="14"/>
                <w:szCs w:val="14"/>
                <w:lang w:eastAsia="pt-BR"/>
              </w:rPr>
              <w:t xml:space="preserve"> e resistente ao calor. Calçado com fechamento total.</w:t>
            </w:r>
            <w:r w:rsidRPr="00BE5601">
              <w:rPr>
                <w:rFonts w:asciiTheme="majorHAnsi" w:eastAsia="Times New Roman" w:hAnsiTheme="majorHAnsi" w:cstheme="majorHAnsi"/>
                <w:color w:val="000000"/>
                <w:sz w:val="14"/>
                <w:szCs w:val="14"/>
                <w:lang w:eastAsia="pt-BR"/>
              </w:rPr>
              <w:br/>
              <w:t>Marcação do CA: No cabedal</w:t>
            </w:r>
            <w:r w:rsidRPr="00BE5601">
              <w:rPr>
                <w:rFonts w:asciiTheme="majorHAnsi" w:eastAsia="Times New Roman" w:hAnsiTheme="majorHAnsi" w:cstheme="majorHAnsi"/>
                <w:color w:val="000000"/>
                <w:sz w:val="14"/>
                <w:szCs w:val="14"/>
                <w:lang w:eastAsia="pt-BR"/>
              </w:rPr>
              <w:br/>
              <w:t>Cor: Preta</w:t>
            </w:r>
            <w:r w:rsidRPr="00BE5601">
              <w:rPr>
                <w:rFonts w:asciiTheme="majorHAnsi" w:eastAsia="Times New Roman" w:hAnsiTheme="majorHAnsi" w:cstheme="majorHAnsi"/>
                <w:color w:val="000000"/>
                <w:sz w:val="14"/>
                <w:szCs w:val="14"/>
                <w:lang w:eastAsia="pt-BR"/>
              </w:rPr>
              <w:br/>
              <w:t>Aprovado para: Proteção dos pés do usuário contra agentes térmicos (calor e chamas) provenientes de operações de combate a incêndio.</w:t>
            </w:r>
            <w:r w:rsidRPr="00BE5601">
              <w:rPr>
                <w:rFonts w:asciiTheme="majorHAnsi" w:eastAsia="Times New Roman" w:hAnsiTheme="majorHAnsi" w:cstheme="majorHAnsi"/>
                <w:color w:val="000000"/>
                <w:sz w:val="14"/>
                <w:szCs w:val="14"/>
                <w:lang w:eastAsia="pt-BR"/>
              </w:rPr>
              <w:br/>
              <w:t>TAMANHO: 42</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w:t>
            </w:r>
          </w:p>
        </w:tc>
      </w:tr>
      <w:tr w:rsidR="009466A5" w:rsidRPr="00BE5601" w:rsidTr="009466A5">
        <w:trPr>
          <w:trHeight w:val="45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CANO LONGO - TIPO D.</w:t>
            </w:r>
            <w:r w:rsidRPr="00BE5601">
              <w:rPr>
                <w:rFonts w:asciiTheme="majorHAnsi" w:eastAsia="Times New Roman" w:hAnsiTheme="majorHAnsi" w:cstheme="majorHAnsi"/>
                <w:color w:val="000000"/>
                <w:sz w:val="14"/>
                <w:szCs w:val="14"/>
                <w:lang w:eastAsia="pt-BR"/>
              </w:rPr>
              <w:br/>
              <w:t xml:space="preserve">Descrição: Calçado ocupacional de uso profissional, tipo bota cano longo, impermeável, inteiro polimérico, resistente à baixa temperatura, confeccionado em poliuretano injetado com propriedade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resistência química, com sistema de absorção de energia no solado, resistente ao óleo combustível e resistência ao escorregamento, cor verde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t>TAMANHO: 41</w:t>
            </w:r>
            <w:r w:rsidRPr="00BE5601">
              <w:rPr>
                <w:rFonts w:asciiTheme="majorHAnsi" w:eastAsia="Times New Roman" w:hAnsiTheme="majorHAnsi" w:cstheme="majorHAnsi"/>
                <w:color w:val="000000"/>
                <w:sz w:val="14"/>
                <w:szCs w:val="14"/>
                <w:lang w:eastAsia="pt-BR"/>
              </w:rPr>
              <w:br/>
              <w:t>MARCA SUGERIDA: VULCABRAS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r>
      <w:tr w:rsidR="009466A5" w:rsidRPr="00BE5601" w:rsidTr="009466A5">
        <w:trPr>
          <w:trHeight w:val="129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67899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CANO LONGO - TIPO D</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bota cano longo, impermeável, inteiro polimérico, resistente à baixa temperatura, confeccionado em poliuretano injetado com propriedade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resistência química, com sistema de absorção de energia no solado, resistente ao óleo combustível e resistência ao escorregamento, cor verde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t>TAMANHO: 42</w:t>
            </w:r>
            <w:r w:rsidRPr="00BE5601">
              <w:rPr>
                <w:rFonts w:asciiTheme="majorHAnsi" w:eastAsia="Times New Roman" w:hAnsiTheme="majorHAnsi" w:cstheme="majorHAnsi"/>
                <w:color w:val="000000"/>
                <w:sz w:val="14"/>
                <w:szCs w:val="14"/>
                <w:lang w:eastAsia="pt-BR"/>
              </w:rPr>
              <w:br/>
              <w:t>MARCA SUGERIDA: VULCABRAS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w:t>
            </w:r>
          </w:p>
        </w:tc>
      </w:tr>
      <w:tr w:rsidR="009466A5" w:rsidRPr="00BE5601" w:rsidTr="009466A5">
        <w:trPr>
          <w:trHeight w:val="139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 xml:space="preserve">TAMANHO: 34 </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221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w:t>
            </w:r>
          </w:p>
          <w:p w:rsidR="009466A5" w:rsidRPr="00BE5601" w:rsidRDefault="009466A5" w:rsidP="00DC62DE">
            <w:pPr>
              <w:spacing w:after="0" w:line="240" w:lineRule="auto"/>
              <w:jc w:val="both"/>
              <w:rPr>
                <w:rFonts w:asciiTheme="majorHAnsi" w:eastAsia="Times New Roman" w:hAnsiTheme="majorHAnsi" w:cstheme="majorHAnsi"/>
                <w:sz w:val="14"/>
                <w:szCs w:val="14"/>
                <w:lang w:eastAsia="pt-BR"/>
              </w:rPr>
            </w:pPr>
            <w:r w:rsidRPr="00BE5601">
              <w:rPr>
                <w:rFonts w:asciiTheme="majorHAnsi" w:eastAsia="Times New Roman" w:hAnsiTheme="majorHAnsi" w:cstheme="majorHAnsi"/>
                <w:color w:val="000000"/>
                <w:sz w:val="14"/>
                <w:szCs w:val="14"/>
                <w:lang w:eastAsia="pt-BR"/>
              </w:rPr>
              <w:t>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 xml:space="preserve">TAMANHO: 35 </w:t>
            </w:r>
            <w:r w:rsidRPr="00BE5601">
              <w:rPr>
                <w:rFonts w:asciiTheme="majorHAnsi" w:eastAsia="Times New Roman" w:hAnsiTheme="majorHAnsi" w:cstheme="majorHAnsi"/>
                <w:color w:val="000000"/>
                <w:sz w:val="14"/>
                <w:szCs w:val="14"/>
                <w:lang w:eastAsia="pt-BR"/>
              </w:rPr>
              <w:br/>
              <w:t>MARCA SUGERIDA: SOFT WORKS</w:t>
            </w:r>
            <w:r w:rsidRPr="00BE5601">
              <w:rPr>
                <w:rFonts w:asciiTheme="majorHAnsi" w:eastAsia="Times New Roman" w:hAnsiTheme="majorHAnsi" w:cstheme="majorHAnsi"/>
                <w:sz w:val="14"/>
                <w:szCs w:val="14"/>
                <w:lang w:eastAsia="pt-BR"/>
              </w:rPr>
              <w:tab/>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21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36</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33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TAMANHOS: 37</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DC62DE">
        <w:trPr>
          <w:trHeight w:val="175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38</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87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24</w:t>
            </w:r>
          </w:p>
        </w:tc>
        <w:tc>
          <w:tcPr>
            <w:tcW w:w="806" w:type="dxa"/>
          </w:tcPr>
          <w:p w:rsidR="009466A5" w:rsidRPr="00BE5601" w:rsidRDefault="00165CBC" w:rsidP="00165CBC">
            <w:pPr>
              <w:spacing w:after="0" w:line="240" w:lineRule="auto"/>
              <w:jc w:val="center"/>
              <w:rPr>
                <w:rFonts w:asciiTheme="majorHAnsi" w:eastAsia="Times New Roman" w:hAnsiTheme="majorHAnsi" w:cstheme="majorHAnsi"/>
                <w:b/>
                <w:color w:val="000000"/>
                <w:sz w:val="14"/>
                <w:szCs w:val="14"/>
                <w:lang w:eastAsia="pt-BR"/>
              </w:rPr>
            </w:pPr>
            <w:r>
              <w:rPr>
                <w:rFonts w:asciiTheme="majorHAnsi" w:eastAsia="Times New Roman" w:hAnsiTheme="majorHAnsi" w:cstheme="majorHAnsi"/>
                <w:b/>
                <w:color w:val="000000"/>
                <w:sz w:val="14"/>
                <w:szCs w:val="14"/>
                <w:lang w:eastAsia="pt-BR"/>
              </w:rPr>
              <w:t>6</w:t>
            </w:r>
            <w:r w:rsidR="009466A5" w:rsidRPr="00BE5601">
              <w:rPr>
                <w:rFonts w:asciiTheme="majorHAnsi" w:eastAsia="Times New Roman" w:hAnsiTheme="majorHAnsi" w:cstheme="majorHAnsi"/>
                <w:b/>
                <w:color w:val="000000"/>
                <w:sz w:val="14"/>
                <w:szCs w:val="14"/>
                <w:lang w:eastAsia="pt-BR"/>
              </w:rPr>
              <w:t>7905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39</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41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40</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02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Branca com solado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41</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Branca com solado bege</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42</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color w:val="000000"/>
                <w:sz w:val="14"/>
                <w:szCs w:val="14"/>
                <w:lang w:eastAsia="pt-BR"/>
              </w:rPr>
              <w:lastRenderedPageBreak/>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19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28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67909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 xml:space="preserve">TAMANHO: 34 </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73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35</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DC62DE">
        <w:trPr>
          <w:trHeight w:val="185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36</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DC62DE">
        <w:trPr>
          <w:trHeight w:val="181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37</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80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38</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39</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87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34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40</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87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 xml:space="preserve">BOTA DE SEGURANÇA EM PVC FLEXIVEL CANO LONGO - TIPO </w:t>
            </w:r>
            <w:proofErr w:type="spellStart"/>
            <w:r w:rsidRPr="00BE5601">
              <w:rPr>
                <w:rFonts w:asciiTheme="majorHAnsi" w:eastAsia="Times New Roman" w:hAnsiTheme="majorHAnsi" w:cstheme="majorHAnsi"/>
                <w:b/>
                <w:color w:val="000000"/>
                <w:sz w:val="14"/>
                <w:szCs w:val="14"/>
                <w:lang w:eastAsia="pt-BR"/>
              </w:rPr>
              <w:t>D</w:t>
            </w:r>
            <w:r w:rsidRPr="00BE5601">
              <w:rPr>
                <w:rFonts w:asciiTheme="majorHAnsi" w:eastAsia="Times New Roman" w:hAnsiTheme="majorHAnsi" w:cstheme="majorHAnsi"/>
                <w:color w:val="000000"/>
                <w:sz w:val="14"/>
                <w:szCs w:val="14"/>
                <w:lang w:eastAsia="pt-BR"/>
              </w:rPr>
              <w:t>.Descrição</w:t>
            </w:r>
            <w:proofErr w:type="spellEnd"/>
            <w:r w:rsidRPr="00BE5601">
              <w:rPr>
                <w:rFonts w:asciiTheme="majorHAnsi" w:eastAsia="Times New Roman" w:hAnsiTheme="majorHAnsi" w:cstheme="majorHAnsi"/>
                <w:color w:val="000000"/>
                <w:sz w:val="14"/>
                <w:szCs w:val="14"/>
                <w:lang w:eastAsia="pt-BR"/>
              </w:rPr>
              <w:t xml:space="preserve">: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41</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26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BOTA DE SEGURANÇA EM PVC FLEXIVEL CANO LONGO - TIPO D</w:t>
            </w:r>
            <w:r w:rsidRPr="00BE5601">
              <w:rPr>
                <w:rFonts w:asciiTheme="majorHAnsi" w:eastAsia="Times New Roman" w:hAnsiTheme="majorHAnsi" w:cstheme="majorHAnsi"/>
                <w:color w:val="000000"/>
                <w:sz w:val="14"/>
                <w:szCs w:val="14"/>
                <w:lang w:eastAsia="pt-BR"/>
              </w:rPr>
              <w:t xml:space="preserve">. Descrição: Calçado ocupacional de uso profissional tipo bota cano longo, confeccionado em EVA, palmilha interna removível, solado de borracha antiderrapante, resistente ao escorregamento em piso cerâmico com solução de detergente e em piso de aço com solução de glicerol, resistente à absorção de energia na região do salto, ao isolamento ao frio, ao contato com produtos químicos e a isolação elétrica, </w:t>
            </w:r>
            <w:r w:rsidRPr="00BE5601">
              <w:rPr>
                <w:rFonts w:asciiTheme="majorHAnsi" w:eastAsia="Times New Roman" w:hAnsiTheme="majorHAnsi" w:cstheme="majorHAnsi"/>
                <w:b/>
                <w:bCs/>
                <w:color w:val="000000"/>
                <w:sz w:val="14"/>
                <w:szCs w:val="14"/>
                <w:lang w:eastAsia="pt-BR"/>
              </w:rPr>
              <w:t>Preta com solado Preto.</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contra umidade proveniente de operações com uso de água, contra agentes térmicos (frio) e contra riscos de origem química.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42</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142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67918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34</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44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67919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35</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DC62DE">
        <w:trPr>
          <w:trHeight w:val="148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36</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w:t>
            </w:r>
          </w:p>
        </w:tc>
      </w:tr>
      <w:tr w:rsidR="009466A5" w:rsidRPr="00BE5601" w:rsidTr="009466A5">
        <w:trPr>
          <w:trHeight w:val="165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37</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5898">
        <w:trPr>
          <w:trHeight w:val="32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lastRenderedPageBreak/>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38</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9466A5">
        <w:trPr>
          <w:trHeight w:val="144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42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39</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945898">
        <w:trPr>
          <w:trHeight w:val="154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40</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5898">
        <w:trPr>
          <w:trHeight w:val="141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41</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42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42</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114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43</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w:t>
            </w:r>
          </w:p>
        </w:tc>
      </w:tr>
      <w:tr w:rsidR="009466A5" w:rsidRPr="00BE5601" w:rsidTr="00945898">
        <w:trPr>
          <w:trHeight w:val="144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67928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botina, fechamento por atacadores, confeccionado em couro tipo vaqueta, colarinho em material têxtil, forro da gáspea em não tecido, forro lateral em tecido, palmilha de montagem em não tecido fixada pelo sistema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biqueira plástica para conformação, solado de poliuretano injetado diretamente no cabedal.</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44</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215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67929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37</w:t>
            </w:r>
            <w:r w:rsidRPr="00BE5601">
              <w:rPr>
                <w:rFonts w:asciiTheme="majorHAnsi" w:eastAsia="Times New Roman" w:hAnsiTheme="majorHAnsi" w:cstheme="majorHAnsi"/>
                <w:color w:val="000000"/>
                <w:sz w:val="14"/>
                <w:szCs w:val="14"/>
                <w:lang w:eastAsia="pt-BR"/>
              </w:rPr>
              <w:br/>
              <w:t>MARCAS SUGERIDAS: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5898">
        <w:trPr>
          <w:trHeight w:val="174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49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67930</w:t>
            </w:r>
          </w:p>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38</w:t>
            </w:r>
            <w:r w:rsidRPr="00BE5601">
              <w:rPr>
                <w:rFonts w:asciiTheme="majorHAnsi" w:eastAsia="Times New Roman" w:hAnsiTheme="majorHAnsi" w:cstheme="majorHAnsi"/>
                <w:color w:val="000000"/>
                <w:sz w:val="14"/>
                <w:szCs w:val="14"/>
                <w:lang w:eastAsia="pt-BR"/>
              </w:rPr>
              <w:br/>
              <w:t>MARCA SUGERIDA: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31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39</w:t>
            </w:r>
            <w:r w:rsidRPr="00BE5601">
              <w:rPr>
                <w:rFonts w:asciiTheme="majorHAnsi" w:eastAsia="Times New Roman" w:hAnsiTheme="majorHAnsi" w:cstheme="majorHAnsi"/>
                <w:color w:val="000000"/>
                <w:sz w:val="14"/>
                <w:szCs w:val="14"/>
                <w:lang w:eastAsia="pt-BR"/>
              </w:rPr>
              <w:br/>
              <w:t>MARCA SUGERIDA: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945898">
        <w:trPr>
          <w:trHeight w:val="179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40</w:t>
            </w:r>
            <w:r w:rsidRPr="00BE5601">
              <w:rPr>
                <w:rFonts w:asciiTheme="majorHAnsi" w:eastAsia="Times New Roman" w:hAnsiTheme="majorHAnsi" w:cstheme="majorHAnsi"/>
                <w:color w:val="000000"/>
                <w:sz w:val="14"/>
                <w:szCs w:val="14"/>
                <w:lang w:eastAsia="pt-BR"/>
              </w:rPr>
              <w:br/>
              <w:t>MARCA SUGERIDA: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5898">
        <w:trPr>
          <w:trHeight w:val="175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41</w:t>
            </w:r>
            <w:r w:rsidRPr="00BE5601">
              <w:rPr>
                <w:rFonts w:asciiTheme="majorHAnsi" w:eastAsia="Times New Roman" w:hAnsiTheme="majorHAnsi" w:cstheme="majorHAnsi"/>
                <w:color w:val="000000"/>
                <w:sz w:val="14"/>
                <w:szCs w:val="14"/>
                <w:lang w:eastAsia="pt-BR"/>
              </w:rPr>
              <w:br/>
              <w:t>MARCAS SUGERIDAS: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5898">
        <w:trPr>
          <w:trHeight w:val="169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42</w:t>
            </w:r>
            <w:r w:rsidRPr="00BE5601">
              <w:rPr>
                <w:rFonts w:asciiTheme="majorHAnsi" w:eastAsia="Times New Roman" w:hAnsiTheme="majorHAnsi" w:cstheme="majorHAnsi"/>
                <w:color w:val="000000"/>
                <w:sz w:val="14"/>
                <w:szCs w:val="14"/>
                <w:lang w:eastAsia="pt-BR"/>
              </w:rPr>
              <w:br/>
              <w:t>MARCA SUGERIDA: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66A5">
        <w:trPr>
          <w:trHeight w:val="178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43</w:t>
            </w:r>
            <w:r w:rsidRPr="00BE5601">
              <w:rPr>
                <w:rFonts w:asciiTheme="majorHAnsi" w:eastAsia="Times New Roman" w:hAnsiTheme="majorHAnsi" w:cstheme="majorHAnsi"/>
                <w:color w:val="000000"/>
                <w:sz w:val="14"/>
                <w:szCs w:val="14"/>
                <w:lang w:eastAsia="pt-BR"/>
              </w:rPr>
              <w:br/>
              <w:t>MARCAS SUGERIDAS: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73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67938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BOTINA DE SEGURANÇA TIPO B</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tipo botina, com fechamento em elástico nas laterais, confeccionado em couro preto curtido ao cromo, palmilha de montagem em TNT – tecido não tecido resinado na cor branca, costurada pelo processo </w:t>
            </w:r>
            <w:proofErr w:type="spellStart"/>
            <w:r w:rsidRPr="00BE5601">
              <w:rPr>
                <w:rFonts w:asciiTheme="majorHAnsi" w:eastAsia="Times New Roman" w:hAnsiTheme="majorHAnsi" w:cstheme="majorHAnsi"/>
                <w:color w:val="000000"/>
                <w:sz w:val="14"/>
                <w:szCs w:val="14"/>
                <w:lang w:eastAsia="pt-BR"/>
              </w:rPr>
              <w:t>strobel</w:t>
            </w:r>
            <w:proofErr w:type="spellEnd"/>
            <w:r w:rsidRPr="00BE5601">
              <w:rPr>
                <w:rFonts w:asciiTheme="majorHAnsi" w:eastAsia="Times New Roman" w:hAnsiTheme="majorHAnsi" w:cstheme="majorHAnsi"/>
                <w:color w:val="000000"/>
                <w:sz w:val="14"/>
                <w:szCs w:val="14"/>
                <w:lang w:eastAsia="pt-BR"/>
              </w:rPr>
              <w:t xml:space="preserve">, forro interno em TNT tecido não tecido na cor cinza, solado em poliuretano </w:t>
            </w:r>
            <w:proofErr w:type="spellStart"/>
            <w:r w:rsidRPr="00BE5601">
              <w:rPr>
                <w:rFonts w:asciiTheme="majorHAnsi" w:eastAsia="Times New Roman" w:hAnsiTheme="majorHAnsi" w:cstheme="majorHAnsi"/>
                <w:color w:val="000000"/>
                <w:sz w:val="14"/>
                <w:szCs w:val="14"/>
                <w:lang w:eastAsia="pt-BR"/>
              </w:rPr>
              <w:t>bidensidade</w:t>
            </w:r>
            <w:proofErr w:type="spellEnd"/>
            <w:r w:rsidRPr="00BE5601">
              <w:rPr>
                <w:rFonts w:asciiTheme="majorHAnsi" w:eastAsia="Times New Roman" w:hAnsiTheme="majorHAnsi" w:cstheme="majorHAnsi"/>
                <w:color w:val="000000"/>
                <w:sz w:val="14"/>
                <w:szCs w:val="14"/>
                <w:lang w:eastAsia="pt-BR"/>
              </w:rPr>
              <w:t xml:space="preserve"> na cor cinza, injetado diretamente ao cabedal, com resistência ao óleo combustível e a absorção de energia no salto, biqueira em polipropileno.</w:t>
            </w:r>
            <w:r w:rsidRPr="00BE5601">
              <w:rPr>
                <w:rFonts w:asciiTheme="majorHAnsi" w:eastAsia="Times New Roman" w:hAnsiTheme="majorHAnsi" w:cstheme="majorHAnsi"/>
                <w:color w:val="000000"/>
                <w:sz w:val="14"/>
                <w:szCs w:val="14"/>
                <w:lang w:eastAsia="pt-BR"/>
              </w:rPr>
              <w:br/>
              <w:t>Marcação do CA: Na lateral do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44</w:t>
            </w:r>
            <w:r w:rsidRPr="00BE5601">
              <w:rPr>
                <w:rFonts w:asciiTheme="majorHAnsi" w:eastAsia="Times New Roman" w:hAnsiTheme="majorHAnsi" w:cstheme="majorHAnsi"/>
                <w:color w:val="000000"/>
                <w:sz w:val="14"/>
                <w:szCs w:val="14"/>
                <w:lang w:eastAsia="pt-BR"/>
              </w:rPr>
              <w:br/>
              <w:t>MARCAS SUGERIDAS: BRACOL, MARLUVAS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89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56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67939</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br/>
              <w:t xml:space="preserve">Calça comprida, tecido em brim de primeira linha 100% algodão, com bolso traseiro, com cós de elástico, na cor azul marinho </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MMII</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66A5">
        <w:trPr>
          <w:trHeight w:val="74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67940</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Calça comprida, tecido em brim de primeira linha 100% algodão, com bolso traseiro, com cós de elástico, na cor azul marinho </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MMII</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66A5">
        <w:trPr>
          <w:trHeight w:val="103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67941</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Calça comprida, tecido em brim de primeira linha 100% algodão, com bolso traseiro, com cós de elástico, na cor azul marinho </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MMII</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9466A5">
        <w:trPr>
          <w:trHeight w:val="59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67942</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Calça comprida, tecido em brim de primeira linha 100% algodão, com bolso traseiro, com cós de elástico, na cor azul marinho </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MMII</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67945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br/>
              <w:t xml:space="preserve">Calça de segurança, confeccionada em polietileno sem componentes metálicos. </w:t>
            </w:r>
            <w:r w:rsidRPr="00BE5601">
              <w:rPr>
                <w:rFonts w:asciiTheme="majorHAnsi" w:eastAsia="Times New Roman" w:hAnsiTheme="majorHAnsi" w:cstheme="majorHAnsi"/>
                <w:color w:val="000000"/>
                <w:sz w:val="14"/>
                <w:szCs w:val="14"/>
                <w:lang w:eastAsia="pt-BR"/>
              </w:rPr>
              <w:br/>
              <w:t>Marcação do CA: Parte superior frontal.</w:t>
            </w:r>
            <w:r w:rsidRPr="00BE5601">
              <w:rPr>
                <w:rFonts w:asciiTheme="majorHAnsi" w:eastAsia="Times New Roman" w:hAnsiTheme="majorHAnsi" w:cstheme="majorHAnsi"/>
                <w:color w:val="000000"/>
                <w:sz w:val="14"/>
                <w:szCs w:val="14"/>
                <w:lang w:eastAsia="pt-BR"/>
              </w:rPr>
              <w:br/>
              <w:t xml:space="preserve"> Aprovado para: Proteção das pernas do usuário contra umidade proveniente de operações com uso de água GRAMATURA GR90</w:t>
            </w:r>
            <w:r w:rsidRPr="00BE5601">
              <w:rPr>
                <w:rFonts w:asciiTheme="majorHAnsi" w:eastAsia="Times New Roman" w:hAnsiTheme="majorHAnsi" w:cstheme="majorHAnsi"/>
                <w:color w:val="000000"/>
                <w:sz w:val="14"/>
                <w:szCs w:val="14"/>
                <w:lang w:eastAsia="pt-BR"/>
              </w:rPr>
              <w:br/>
              <w:t>.</w:t>
            </w:r>
            <w:r w:rsidRPr="00BE5601">
              <w:rPr>
                <w:rFonts w:asciiTheme="majorHAnsi" w:eastAsia="Times New Roman" w:hAnsiTheme="majorHAnsi" w:cstheme="majorHAnsi"/>
                <w:b/>
                <w:bCs/>
                <w:color w:val="000000"/>
                <w:sz w:val="14"/>
                <w:szCs w:val="14"/>
                <w:lang w:eastAsia="pt-BR"/>
              </w:rPr>
              <w:t xml:space="preserve"> TAMANHO: UNICO</w:t>
            </w:r>
            <w:r w:rsidRPr="00BE5601">
              <w:rPr>
                <w:rFonts w:asciiTheme="majorHAnsi" w:eastAsia="Times New Roman" w:hAnsiTheme="majorHAnsi" w:cstheme="majorHAnsi"/>
                <w:color w:val="000000"/>
                <w:sz w:val="14"/>
                <w:szCs w:val="14"/>
                <w:lang w:eastAsia="pt-BR"/>
              </w:rPr>
              <w:br/>
              <w:t xml:space="preserve"> MARCA SUGERIDA: PREVEMAX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3000</w:t>
            </w:r>
          </w:p>
        </w:tc>
      </w:tr>
      <w:tr w:rsidR="009466A5" w:rsidRPr="00BE5601" w:rsidTr="00945898">
        <w:trPr>
          <w:trHeight w:val="166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67949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br/>
              <w:t xml:space="preserve">Confeccionado em Brim, na cor azul marinho, armação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composição, 67% algodão e 33% poliéster (+/- 5%), gramatura de 258 g/m2 (+/- 5%). Cós postiço com 4,5 cm largura, fechamento através de botão metálico, 7 passantes inseridos no cós, vista embutida com zíper, 2 bolsos frontais embutidos tipo faca (forro dos bolsos no mesmo material da calça), 2 bolsos laterais, com lapela contendo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fechamento através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interno e abertura na lapela para colocação de caneta ou radio, reforço entre pernas e joelhos do mesmo tecido da calça,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aproximadamente 20 cm da barra. Marcação do CA: Não se aplica. Aprovado para: Proteção de troncos e MMSS. </w:t>
            </w:r>
            <w:r w:rsidRPr="00BE5601">
              <w:rPr>
                <w:rFonts w:asciiTheme="majorHAnsi" w:eastAsia="Times New Roman" w:hAnsiTheme="majorHAnsi" w:cstheme="majorHAnsi"/>
                <w:b/>
                <w:bCs/>
                <w:color w:val="000000"/>
                <w:sz w:val="14"/>
                <w:szCs w:val="14"/>
                <w:lang w:eastAsia="pt-BR"/>
              </w:rPr>
              <w:t xml:space="preserve">TAMANHO: GG. </w:t>
            </w:r>
            <w:r w:rsidRPr="00BE5601">
              <w:rPr>
                <w:rFonts w:asciiTheme="majorHAnsi" w:eastAsia="Times New Roman" w:hAnsiTheme="majorHAnsi" w:cstheme="majorHAnsi"/>
                <w:color w:val="000000"/>
                <w:sz w:val="14"/>
                <w:szCs w:val="14"/>
                <w:lang w:eastAsia="pt-BR"/>
              </w:rP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67952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 - VESTIMENTA TIPO CALÇA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Brim, na cor azul marinho, armação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composição, 67% algodão e 33% poliéster (+/- 5%), gramatura de 258 g/m2 (+/- 5%). Cós postiço com 4,5 cm largura, fechamento através de botão metálico, 7 passantes inseridos no cós, vista embutida com zíper, 2 bolsos frontais embutidos tipo faca (forro dos bolsos no mesmo material da calça), 2 bolsos laterais, com lapela contendo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fechamento através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interno e abertura na lapela para colocação de caneta ou radio, reforço entre pernas e joelhos do mesmo tecido da calça,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aproximadamente 20 cm da barra. Marcação do CA: Não se aplica</w:t>
            </w:r>
            <w:r w:rsidRPr="00BE5601">
              <w:rPr>
                <w:rFonts w:asciiTheme="majorHAnsi" w:eastAsia="Times New Roman" w:hAnsiTheme="majorHAnsi" w:cstheme="majorHAnsi"/>
                <w:color w:val="000000"/>
                <w:sz w:val="14"/>
                <w:szCs w:val="14"/>
                <w:lang w:eastAsia="pt-BR"/>
              </w:rPr>
              <w:br/>
              <w:t>Aprovado para: Proteção de troncos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G1</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w:t>
            </w:r>
          </w:p>
        </w:tc>
      </w:tr>
      <w:tr w:rsidR="009466A5" w:rsidRPr="00BE5601" w:rsidTr="009466A5">
        <w:trPr>
          <w:trHeight w:val="136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67955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 xml:space="preserve">TAMANHO: 33. </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59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67958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34.</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47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65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67961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35.</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7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67974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36.</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16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67977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37.</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9466A5">
        <w:trPr>
          <w:trHeight w:val="124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67987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38.</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9466A5">
        <w:trPr>
          <w:trHeight w:val="130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67990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39.</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67997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40</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158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68000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41.</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649"/>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72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68003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42.</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68006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CALÇADO  BAIXO TIPO  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Calçado ocupacional de uso profissional tipo tamanco, confeccionado em EVA,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de borracha antiderrapante, resistente ao escorregamento em piso cerâmico com solução de detergente e piso de aço com solução de glicerol, resistente à absorção de energia na região do salto e ao óleo combustível. Cores: Calçado na cor preta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preta; branca com </w:t>
            </w:r>
            <w:proofErr w:type="spellStart"/>
            <w:r w:rsidRPr="00BE5601">
              <w:rPr>
                <w:rFonts w:asciiTheme="majorHAnsi" w:eastAsia="Times New Roman" w:hAnsiTheme="majorHAnsi" w:cstheme="majorHAnsi"/>
                <w:color w:val="000000"/>
                <w:sz w:val="14"/>
                <w:szCs w:val="14"/>
                <w:lang w:eastAsia="pt-BR"/>
              </w:rPr>
              <w:t>soleta</w:t>
            </w:r>
            <w:proofErr w:type="spellEnd"/>
            <w:r w:rsidRPr="00BE5601">
              <w:rPr>
                <w:rFonts w:asciiTheme="majorHAnsi" w:eastAsia="Times New Roman" w:hAnsiTheme="majorHAnsi" w:cstheme="majorHAnsi"/>
                <w:color w:val="000000"/>
                <w:sz w:val="14"/>
                <w:szCs w:val="14"/>
                <w:lang w:eastAsia="pt-BR"/>
              </w:rPr>
              <w:t xml:space="preserve"> na cor bege.</w:t>
            </w:r>
            <w:r w:rsidRPr="00BE5601">
              <w:rPr>
                <w:rFonts w:asciiTheme="majorHAnsi" w:eastAsia="Times New Roman" w:hAnsiTheme="majorHAnsi" w:cstheme="majorHAnsi"/>
                <w:color w:val="000000"/>
                <w:sz w:val="14"/>
                <w:szCs w:val="14"/>
                <w:lang w:eastAsia="pt-BR"/>
              </w:rPr>
              <w:br/>
              <w:t>Marcação do CA: No solado</w:t>
            </w:r>
            <w:r w:rsidRPr="00BE5601">
              <w:rPr>
                <w:rFonts w:asciiTheme="majorHAnsi" w:eastAsia="Times New Roman" w:hAnsiTheme="majorHAnsi" w:cstheme="majorHAnsi"/>
                <w:color w:val="000000"/>
                <w:sz w:val="14"/>
                <w:szCs w:val="14"/>
                <w:lang w:eastAsia="pt-BR"/>
              </w:rPr>
              <w:br/>
              <w:t xml:space="preserve">Aprovado Para: Proteção dos pés do usuário contra riscos de natureza leve, contra agentes abrasivos e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contra umidade proveniente de operações com uso de água.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43.</w:t>
            </w:r>
            <w:r w:rsidRPr="00BE5601">
              <w:rPr>
                <w:rFonts w:asciiTheme="majorHAnsi" w:eastAsia="Times New Roman" w:hAnsiTheme="majorHAnsi" w:cstheme="majorHAnsi"/>
                <w:color w:val="000000"/>
                <w:sz w:val="14"/>
                <w:szCs w:val="14"/>
                <w:lang w:eastAsia="pt-BR"/>
              </w:rPr>
              <w:br/>
              <w:t>MARCA SUGERIDA SOFT WORKS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30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68007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br/>
              <w:t xml:space="preserve">Camisa de proteção UV manga longa unissex malha </w:t>
            </w:r>
            <w:proofErr w:type="spellStart"/>
            <w:r w:rsidRPr="00BE5601">
              <w:rPr>
                <w:rFonts w:asciiTheme="majorHAnsi" w:eastAsia="Times New Roman" w:hAnsiTheme="majorHAnsi" w:cstheme="majorHAnsi"/>
                <w:color w:val="000000"/>
                <w:sz w:val="14"/>
                <w:szCs w:val="14"/>
                <w:lang w:eastAsia="pt-BR"/>
              </w:rPr>
              <w:t>dry</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fit</w:t>
            </w:r>
            <w:proofErr w:type="spellEnd"/>
            <w:r w:rsidRPr="00BE5601">
              <w:rPr>
                <w:rFonts w:asciiTheme="majorHAnsi" w:eastAsia="Times New Roman" w:hAnsiTheme="majorHAnsi" w:cstheme="majorHAnsi"/>
                <w:color w:val="000000"/>
                <w:sz w:val="14"/>
                <w:szCs w:val="14"/>
                <w:lang w:eastAsia="pt-BR"/>
              </w:rPr>
              <w:t xml:space="preserve"> proteção UV50+ composição 90% poliéster 10%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golas redondas com costuras reforçadas, secagem rápida que não deixa acumular suor no corpo, evitando mau cheiro, na cor verde bandeira. Com a estampa do </w:t>
            </w:r>
            <w:proofErr w:type="spellStart"/>
            <w:r w:rsidRPr="00BE5601">
              <w:rPr>
                <w:rFonts w:asciiTheme="majorHAnsi" w:eastAsia="Times New Roman" w:hAnsiTheme="majorHAnsi" w:cstheme="majorHAnsi"/>
                <w:color w:val="000000"/>
                <w:sz w:val="14"/>
                <w:szCs w:val="14"/>
                <w:lang w:eastAsia="pt-BR"/>
              </w:rPr>
              <w:t>slongan</w:t>
            </w:r>
            <w:proofErr w:type="spellEnd"/>
            <w:r w:rsidRPr="00BE5601">
              <w:rPr>
                <w:rFonts w:asciiTheme="majorHAnsi" w:eastAsia="Times New Roman" w:hAnsiTheme="majorHAnsi" w:cstheme="majorHAnsi"/>
                <w:color w:val="000000"/>
                <w:sz w:val="14"/>
                <w:szCs w:val="14"/>
                <w:lang w:eastAsia="pt-BR"/>
              </w:rPr>
              <w:t xml:space="preserve"> da prefeitura fixado na linha do peito do lado direito, na cor azul marinho. 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os raios solares.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80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68008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Camisa de proteção UV manga longa unissex malha </w:t>
            </w:r>
            <w:proofErr w:type="spellStart"/>
            <w:r w:rsidRPr="00BE5601">
              <w:rPr>
                <w:rFonts w:asciiTheme="majorHAnsi" w:eastAsia="Times New Roman" w:hAnsiTheme="majorHAnsi" w:cstheme="majorHAnsi"/>
                <w:color w:val="000000"/>
                <w:sz w:val="14"/>
                <w:szCs w:val="14"/>
                <w:lang w:eastAsia="pt-BR"/>
              </w:rPr>
              <w:t>dry</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fit</w:t>
            </w:r>
            <w:proofErr w:type="spellEnd"/>
            <w:r w:rsidRPr="00BE5601">
              <w:rPr>
                <w:rFonts w:asciiTheme="majorHAnsi" w:eastAsia="Times New Roman" w:hAnsiTheme="majorHAnsi" w:cstheme="majorHAnsi"/>
                <w:color w:val="000000"/>
                <w:sz w:val="14"/>
                <w:szCs w:val="14"/>
                <w:lang w:eastAsia="pt-BR"/>
              </w:rPr>
              <w:t xml:space="preserve"> proteção UV50+ composição 90% poliéster 10%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golas redondas com costuras reforçadas, secagem rápida que não deixa acumular suor no corpo, evitando mau cheiro, na cor verde bandeira. Com a estampa do </w:t>
            </w:r>
            <w:proofErr w:type="spellStart"/>
            <w:r w:rsidRPr="00BE5601">
              <w:rPr>
                <w:rFonts w:asciiTheme="majorHAnsi" w:eastAsia="Times New Roman" w:hAnsiTheme="majorHAnsi" w:cstheme="majorHAnsi"/>
                <w:color w:val="000000"/>
                <w:sz w:val="14"/>
                <w:szCs w:val="14"/>
                <w:lang w:eastAsia="pt-BR"/>
              </w:rPr>
              <w:t>slongan</w:t>
            </w:r>
            <w:proofErr w:type="spellEnd"/>
            <w:r w:rsidRPr="00BE5601">
              <w:rPr>
                <w:rFonts w:asciiTheme="majorHAnsi" w:eastAsia="Times New Roman" w:hAnsiTheme="majorHAnsi" w:cstheme="majorHAnsi"/>
                <w:color w:val="000000"/>
                <w:sz w:val="14"/>
                <w:szCs w:val="14"/>
                <w:lang w:eastAsia="pt-BR"/>
              </w:rPr>
              <w:t xml:space="preserve"> da prefeitura fixado na linha do peito do lado direito, na cor azul marinho. 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os raios solares.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9466A5">
        <w:trPr>
          <w:trHeight w:val="102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68009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Camisa de proteção UV manga longa unissex malha </w:t>
            </w:r>
            <w:proofErr w:type="spellStart"/>
            <w:r w:rsidRPr="00BE5601">
              <w:rPr>
                <w:rFonts w:asciiTheme="majorHAnsi" w:eastAsia="Times New Roman" w:hAnsiTheme="majorHAnsi" w:cstheme="majorHAnsi"/>
                <w:color w:val="000000"/>
                <w:sz w:val="14"/>
                <w:szCs w:val="14"/>
                <w:lang w:eastAsia="pt-BR"/>
              </w:rPr>
              <w:t>dry</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fit</w:t>
            </w:r>
            <w:proofErr w:type="spellEnd"/>
            <w:r w:rsidRPr="00BE5601">
              <w:rPr>
                <w:rFonts w:asciiTheme="majorHAnsi" w:eastAsia="Times New Roman" w:hAnsiTheme="majorHAnsi" w:cstheme="majorHAnsi"/>
                <w:color w:val="000000"/>
                <w:sz w:val="14"/>
                <w:szCs w:val="14"/>
                <w:lang w:eastAsia="pt-BR"/>
              </w:rPr>
              <w:t xml:space="preserve"> proteção UV50+ composição 90% poliéster 10%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golas redondas com costuras reforçadas, secagem rápida que não deixa acumular suor no corpo, evitando mau cheiro, na cor verde bandeira. Com a estampa do </w:t>
            </w:r>
            <w:proofErr w:type="spellStart"/>
            <w:r w:rsidRPr="00BE5601">
              <w:rPr>
                <w:rFonts w:asciiTheme="majorHAnsi" w:eastAsia="Times New Roman" w:hAnsiTheme="majorHAnsi" w:cstheme="majorHAnsi"/>
                <w:color w:val="000000"/>
                <w:sz w:val="14"/>
                <w:szCs w:val="14"/>
                <w:lang w:eastAsia="pt-BR"/>
              </w:rPr>
              <w:t>slongan</w:t>
            </w:r>
            <w:proofErr w:type="spellEnd"/>
            <w:r w:rsidRPr="00BE5601">
              <w:rPr>
                <w:rFonts w:asciiTheme="majorHAnsi" w:eastAsia="Times New Roman" w:hAnsiTheme="majorHAnsi" w:cstheme="majorHAnsi"/>
                <w:color w:val="000000"/>
                <w:sz w:val="14"/>
                <w:szCs w:val="14"/>
                <w:lang w:eastAsia="pt-BR"/>
              </w:rPr>
              <w:t xml:space="preserve"> da prefeitura fixado na linha do peito do lado direito, na cor azul marinho. 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os raios solares.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9466A5">
        <w:trPr>
          <w:trHeight w:val="140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68010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Camisa de proteção UV manga longa unissex malha </w:t>
            </w:r>
            <w:proofErr w:type="spellStart"/>
            <w:r w:rsidRPr="00BE5601">
              <w:rPr>
                <w:rFonts w:asciiTheme="majorHAnsi" w:eastAsia="Times New Roman" w:hAnsiTheme="majorHAnsi" w:cstheme="majorHAnsi"/>
                <w:color w:val="000000"/>
                <w:sz w:val="14"/>
                <w:szCs w:val="14"/>
                <w:lang w:eastAsia="pt-BR"/>
              </w:rPr>
              <w:t>dry</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fit</w:t>
            </w:r>
            <w:proofErr w:type="spellEnd"/>
            <w:r w:rsidRPr="00BE5601">
              <w:rPr>
                <w:rFonts w:asciiTheme="majorHAnsi" w:eastAsia="Times New Roman" w:hAnsiTheme="majorHAnsi" w:cstheme="majorHAnsi"/>
                <w:color w:val="000000"/>
                <w:sz w:val="14"/>
                <w:szCs w:val="14"/>
                <w:lang w:eastAsia="pt-BR"/>
              </w:rPr>
              <w:t xml:space="preserve"> proteção UV50+ composição 90% poliéster 10%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golas redondas com costuras reforçadas, secagem rápida que não deixa acumular suor no corpo, evitando mau cheiro, na cor verde bandeira. Com a estampa do </w:t>
            </w:r>
            <w:proofErr w:type="spellStart"/>
            <w:r w:rsidRPr="00BE5601">
              <w:rPr>
                <w:rFonts w:asciiTheme="majorHAnsi" w:eastAsia="Times New Roman" w:hAnsiTheme="majorHAnsi" w:cstheme="majorHAnsi"/>
                <w:color w:val="000000"/>
                <w:sz w:val="14"/>
                <w:szCs w:val="14"/>
                <w:lang w:eastAsia="pt-BR"/>
              </w:rPr>
              <w:t>slongan</w:t>
            </w:r>
            <w:proofErr w:type="spellEnd"/>
            <w:r w:rsidRPr="00BE5601">
              <w:rPr>
                <w:rFonts w:asciiTheme="majorHAnsi" w:eastAsia="Times New Roman" w:hAnsiTheme="majorHAnsi" w:cstheme="majorHAnsi"/>
                <w:color w:val="000000"/>
                <w:sz w:val="14"/>
                <w:szCs w:val="14"/>
                <w:lang w:eastAsia="pt-BR"/>
              </w:rPr>
              <w:t xml:space="preserve"> da prefeitura fixado na linha do peito do lado direito, na cor azul marinho.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os raios solares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9466A5">
        <w:trPr>
          <w:trHeight w:val="59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68011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br/>
              <w:t>Camiseta manga longa, gola redonda, primeira linha, cor azul marinho, com faixa refletiva na cor verde florescente, com slogan da prefeitura na parte da frente e nome do departamento e secretaria na parte das costas. Marcação do CA: Não se aplica</w:t>
            </w:r>
            <w:r w:rsidRPr="00BE5601">
              <w:rPr>
                <w:rFonts w:asciiTheme="majorHAnsi" w:eastAsia="Times New Roman" w:hAnsiTheme="majorHAnsi" w:cstheme="majorHAnsi"/>
                <w:color w:val="000000"/>
                <w:sz w:val="14"/>
                <w:szCs w:val="14"/>
                <w:lang w:eastAsia="pt-BR"/>
              </w:rPr>
              <w:br/>
              <w:t>Aprovado para: Proteção do tronco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19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68012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Camiseta manga longa, sem gola, detalhes em verde florescente, tecido malha fria, primeira linha, cor azul marinho, com faixa refletiva na cor verde florescente, com slogan da prefeitura na parte da frente e nome do departamento e secretaria na parte das costas.</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66A5">
        <w:trPr>
          <w:trHeight w:val="116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68013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Camiseta manga longa, sem gola, detalhes em verde florescente, tecido malha fria, primeira linha, cor azul marinho, com faixa refletiva na cor verde florescente, com slogan da prefeitura na parte da frente e nome do departamento e secretaria na parte das costas.</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9466A5">
        <w:trPr>
          <w:trHeight w:val="135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81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68014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Camiseta manga longa, sem gola, detalhes em verde florescente, tecido malha fria, primeira linha, cor azul marinho, com faixa refletiva na cor verde florescente, com slogan da prefeitura na parte da frente e nome do departamento e secretaria na parte das costas.</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9466A5">
        <w:trPr>
          <w:trHeight w:val="98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68094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Camiseta manga longa, sem gola, detalhes em verde florescente, tecido malha fria, primeira linha, cor azul marinho, com faixa refletiva na cor verde florescente, com slogan da prefeitura na parte da frente e nome do departamento e secretaria na parte das costas.</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XG.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02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68095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CAMISETA - VESTIMENTA TIPO CAMISETA.</w:t>
            </w:r>
            <w:r w:rsidRPr="00BE5601">
              <w:rPr>
                <w:rFonts w:asciiTheme="majorHAnsi" w:eastAsia="Times New Roman" w:hAnsiTheme="majorHAnsi" w:cstheme="majorHAnsi"/>
                <w:b/>
                <w:bCs/>
                <w:color w:val="000000"/>
                <w:sz w:val="14"/>
                <w:szCs w:val="14"/>
                <w:lang w:eastAsia="pt-BR"/>
              </w:rPr>
              <w:br/>
              <w:t xml:space="preserve">Confeccionado em </w:t>
            </w:r>
            <w:proofErr w:type="spellStart"/>
            <w:r w:rsidRPr="00BE5601">
              <w:rPr>
                <w:rFonts w:asciiTheme="majorHAnsi" w:eastAsia="Times New Roman" w:hAnsiTheme="majorHAnsi" w:cstheme="majorHAnsi"/>
                <w:b/>
                <w:bCs/>
                <w:color w:val="000000"/>
                <w:sz w:val="14"/>
                <w:szCs w:val="14"/>
                <w:lang w:eastAsia="pt-BR"/>
              </w:rPr>
              <w:t>poliviscose</w:t>
            </w:r>
            <w:proofErr w:type="spellEnd"/>
            <w:r w:rsidRPr="00BE5601">
              <w:rPr>
                <w:rFonts w:asciiTheme="majorHAnsi" w:eastAsia="Times New Roman" w:hAnsiTheme="majorHAnsi" w:cstheme="majorHAnsi"/>
                <w:b/>
                <w:bCs/>
                <w:color w:val="000000"/>
                <w:sz w:val="14"/>
                <w:szCs w:val="14"/>
                <w:lang w:eastAsia="pt-BR"/>
              </w:rPr>
              <w:t xml:space="preserve">, 67% Poliéster - 33% </w:t>
            </w:r>
            <w:r w:rsidRPr="00BE5601">
              <w:rPr>
                <w:rFonts w:asciiTheme="majorHAnsi" w:eastAsia="Times New Roman" w:hAnsiTheme="majorHAnsi" w:cstheme="majorHAnsi"/>
                <w:color w:val="000000"/>
                <w:sz w:val="14"/>
                <w:szCs w:val="14"/>
                <w:lang w:eastAsia="pt-BR"/>
              </w:rPr>
              <w:t xml:space="preserve">Viscose e fio 30 na cor vermelha, gola redonda de </w:t>
            </w:r>
            <w:proofErr w:type="spellStart"/>
            <w:r w:rsidRPr="00BE5601">
              <w:rPr>
                <w:rFonts w:asciiTheme="majorHAnsi" w:eastAsia="Times New Roman" w:hAnsiTheme="majorHAnsi" w:cstheme="majorHAnsi"/>
                <w:color w:val="000000"/>
                <w:sz w:val="14"/>
                <w:szCs w:val="14"/>
                <w:lang w:eastAsia="pt-BR"/>
              </w:rPr>
              <w:t>ribana</w:t>
            </w:r>
            <w:proofErr w:type="spellEnd"/>
            <w:r w:rsidRPr="00BE5601">
              <w:rPr>
                <w:rFonts w:asciiTheme="majorHAnsi" w:eastAsia="Times New Roman" w:hAnsiTheme="majorHAnsi" w:cstheme="majorHAnsi"/>
                <w:color w:val="000000"/>
                <w:sz w:val="14"/>
                <w:szCs w:val="14"/>
                <w:lang w:eastAsia="pt-BR"/>
              </w:rPr>
              <w:t xml:space="preserve"> da mesma cor, no lado superior esquerdo a logomarca da Defesa Civil do Paraná, bordada (6,5cm X 7cm), lado superior direito bordado de identificação do ADC com aproximadamente 10cm, manga curta, com acabamento em pesponto (modelo tradicional), a costura é executada dentro dos padrões de alta qualidade.do 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w:t>
            </w:r>
          </w:p>
        </w:tc>
      </w:tr>
      <w:tr w:rsidR="009466A5" w:rsidRPr="00BE5601" w:rsidTr="009466A5">
        <w:trPr>
          <w:trHeight w:val="102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68096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poliviscose</w:t>
            </w:r>
            <w:proofErr w:type="spellEnd"/>
            <w:r w:rsidRPr="00BE5601">
              <w:rPr>
                <w:rFonts w:asciiTheme="majorHAnsi" w:eastAsia="Times New Roman" w:hAnsiTheme="majorHAnsi" w:cstheme="majorHAnsi"/>
                <w:color w:val="000000"/>
                <w:sz w:val="14"/>
                <w:szCs w:val="14"/>
                <w:lang w:eastAsia="pt-BR"/>
              </w:rPr>
              <w:t xml:space="preserve">, 67% Poliéster - 33% Viscose e fio 30 na cor vermelha, gola redonda de </w:t>
            </w:r>
            <w:proofErr w:type="spellStart"/>
            <w:r w:rsidRPr="00BE5601">
              <w:rPr>
                <w:rFonts w:asciiTheme="majorHAnsi" w:eastAsia="Times New Roman" w:hAnsiTheme="majorHAnsi" w:cstheme="majorHAnsi"/>
                <w:color w:val="000000"/>
                <w:sz w:val="14"/>
                <w:szCs w:val="14"/>
                <w:lang w:eastAsia="pt-BR"/>
              </w:rPr>
              <w:t>ribana</w:t>
            </w:r>
            <w:proofErr w:type="spellEnd"/>
            <w:r w:rsidRPr="00BE5601">
              <w:rPr>
                <w:rFonts w:asciiTheme="majorHAnsi" w:eastAsia="Times New Roman" w:hAnsiTheme="majorHAnsi" w:cstheme="majorHAnsi"/>
                <w:color w:val="000000"/>
                <w:sz w:val="14"/>
                <w:szCs w:val="14"/>
                <w:lang w:eastAsia="pt-BR"/>
              </w:rPr>
              <w:t xml:space="preserve"> da mesma cor, no lado superior esquerdo a logomarca da Defesa Civil do Paraná, bordada (6,5cm X 7cm), lado superior direito bordado de identificação do ADC com aproximadamente 10cm, manga curta, com acabamento em pesponto (modelo tradicional), a costura é executada dentro dos padrões de alta qualidade.do 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r>
      <w:tr w:rsidR="009466A5" w:rsidRPr="00BE5601" w:rsidTr="009466A5">
        <w:trPr>
          <w:trHeight w:val="101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68097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poliviscose</w:t>
            </w:r>
            <w:proofErr w:type="spellEnd"/>
            <w:r w:rsidRPr="00BE5601">
              <w:rPr>
                <w:rFonts w:asciiTheme="majorHAnsi" w:eastAsia="Times New Roman" w:hAnsiTheme="majorHAnsi" w:cstheme="majorHAnsi"/>
                <w:color w:val="000000"/>
                <w:sz w:val="14"/>
                <w:szCs w:val="14"/>
                <w:lang w:eastAsia="pt-BR"/>
              </w:rPr>
              <w:t xml:space="preserve">, 67% Poliéster - 33% Viscose e fio 30 na cor vermelha, gola redonda de </w:t>
            </w:r>
            <w:proofErr w:type="spellStart"/>
            <w:r w:rsidRPr="00BE5601">
              <w:rPr>
                <w:rFonts w:asciiTheme="majorHAnsi" w:eastAsia="Times New Roman" w:hAnsiTheme="majorHAnsi" w:cstheme="majorHAnsi"/>
                <w:color w:val="000000"/>
                <w:sz w:val="14"/>
                <w:szCs w:val="14"/>
                <w:lang w:eastAsia="pt-BR"/>
              </w:rPr>
              <w:t>ribana</w:t>
            </w:r>
            <w:proofErr w:type="spellEnd"/>
            <w:r w:rsidRPr="00BE5601">
              <w:rPr>
                <w:rFonts w:asciiTheme="majorHAnsi" w:eastAsia="Times New Roman" w:hAnsiTheme="majorHAnsi" w:cstheme="majorHAnsi"/>
                <w:color w:val="000000"/>
                <w:sz w:val="14"/>
                <w:szCs w:val="14"/>
                <w:lang w:eastAsia="pt-BR"/>
              </w:rPr>
              <w:t xml:space="preserve"> da mesma cor, no lado superior esquerdo a logomarca da Defesa Civil do Paraná, bordada (6,5cm X 7cm), lado superior direito bordado de identificação do ADC com aproximadamente 10cm, manga curta, com acabamento em pesponto (modelo tradicional), a costura é executada dentro dos padrões de alta qualidade.do 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5898">
        <w:trPr>
          <w:trHeight w:val="137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68098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CAMISETA - VESTIMENTA TIPO CAMISETA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poliviscose</w:t>
            </w:r>
            <w:proofErr w:type="spellEnd"/>
            <w:r w:rsidRPr="00BE5601">
              <w:rPr>
                <w:rFonts w:asciiTheme="majorHAnsi" w:eastAsia="Times New Roman" w:hAnsiTheme="majorHAnsi" w:cstheme="majorHAnsi"/>
                <w:color w:val="000000"/>
                <w:sz w:val="14"/>
                <w:szCs w:val="14"/>
                <w:lang w:eastAsia="pt-BR"/>
              </w:rPr>
              <w:t xml:space="preserve">, 67% Poliéster - 33% Viscose e fio 30 na cor vermelha, gola redonda de </w:t>
            </w:r>
            <w:proofErr w:type="spellStart"/>
            <w:r w:rsidRPr="00BE5601">
              <w:rPr>
                <w:rFonts w:asciiTheme="majorHAnsi" w:eastAsia="Times New Roman" w:hAnsiTheme="majorHAnsi" w:cstheme="majorHAnsi"/>
                <w:color w:val="000000"/>
                <w:sz w:val="14"/>
                <w:szCs w:val="14"/>
                <w:lang w:eastAsia="pt-BR"/>
              </w:rPr>
              <w:t>ribana</w:t>
            </w:r>
            <w:proofErr w:type="spellEnd"/>
            <w:r w:rsidRPr="00BE5601">
              <w:rPr>
                <w:rFonts w:asciiTheme="majorHAnsi" w:eastAsia="Times New Roman" w:hAnsiTheme="majorHAnsi" w:cstheme="majorHAnsi"/>
                <w:color w:val="000000"/>
                <w:sz w:val="14"/>
                <w:szCs w:val="14"/>
                <w:lang w:eastAsia="pt-BR"/>
              </w:rPr>
              <w:t xml:space="preserve"> da mesma cor, no lado superior esquerdo a logomarca da Defesa Civil do Paraná, bordada (6,5cm X 7cm), lado superior direito bordado de identificação do ADC com aproximadamente 10cm, manga curta, com acabamento em pesponto (modelo tradicional), a costura é executada dentro dos padrões de alta qualidade.do 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G1.</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r>
      <w:tr w:rsidR="009466A5" w:rsidRPr="00BE5601" w:rsidTr="009466A5">
        <w:trPr>
          <w:trHeight w:val="130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68099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Capa - VESTIMENTA TIPO CAPA.</w:t>
            </w:r>
            <w:r w:rsidRPr="00BE5601">
              <w:rPr>
                <w:rFonts w:asciiTheme="majorHAnsi" w:eastAsia="Times New Roman" w:hAnsiTheme="majorHAnsi" w:cstheme="majorHAnsi"/>
                <w:color w:val="000000"/>
                <w:sz w:val="14"/>
                <w:szCs w:val="14"/>
                <w:lang w:eastAsia="pt-BR"/>
              </w:rPr>
              <w:br/>
              <w:t>Capa de chuva confeccionada em PVC com forro de poliéster, mangas longas, capuz, costuras através de solda eletrônica e fechamento frontal com quatro botões plásticos de pressão.</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 Aprovado para: Proteção do tronco e membros superiores do usuário contra umidade proveniente de operações com uso de água e de precipitação pluviométrica. </w:t>
            </w:r>
            <w:r w:rsidRPr="00BE5601">
              <w:rPr>
                <w:rFonts w:asciiTheme="majorHAnsi" w:eastAsia="Times New Roman" w:hAnsiTheme="majorHAnsi" w:cstheme="majorHAnsi"/>
                <w:color w:val="000000"/>
                <w:sz w:val="14"/>
                <w:szCs w:val="14"/>
                <w:lang w:eastAsia="pt-BR"/>
              </w:rPr>
              <w:br/>
              <w:t xml:space="preserve"> </w:t>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 SUGERIDA: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9466A5">
        <w:trPr>
          <w:trHeight w:val="130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68100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Capa - VESTIMENTA TIPO CAPA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Capa de chuva confeccionada em PVC com forro de poliéster, mangas longas, capuz, costuras através de solda eletrônica e fechamento frontal com quatro botões plásticos de pressão.</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 Aprovado para: Proteção do tronco e membros superiores do usuário contra umidade proveniente de operações com uso de água e de precipitação pluviométrica. </w:t>
            </w:r>
            <w:r w:rsidRPr="00BE5601">
              <w:rPr>
                <w:rFonts w:asciiTheme="majorHAnsi" w:eastAsia="Times New Roman" w:hAnsiTheme="majorHAnsi" w:cstheme="majorHAnsi"/>
                <w:color w:val="000000"/>
                <w:sz w:val="14"/>
                <w:szCs w:val="14"/>
                <w:lang w:eastAsia="pt-BR"/>
              </w:rPr>
              <w:br/>
              <w:t xml:space="preserve"> </w:t>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MARCA SUGERIDA: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120</w:t>
            </w:r>
          </w:p>
        </w:tc>
      </w:tr>
      <w:tr w:rsidR="009466A5" w:rsidRPr="00BE5601" w:rsidTr="009466A5">
        <w:trPr>
          <w:trHeight w:val="1302"/>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68101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Capa - VESTIMENTA TIPO CAPA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Capa de chuva confeccionada em PVC com forro de poliéster, mangas longas, capuz, costuras através de solda eletrônica e fechamento frontal com quatro botões plásticos de pressão.</w:t>
            </w:r>
            <w:r w:rsidRPr="00BE5601">
              <w:rPr>
                <w:rFonts w:asciiTheme="majorHAnsi" w:eastAsia="Times New Roman" w:hAnsiTheme="majorHAnsi" w:cstheme="majorHAnsi"/>
                <w:color w:val="000000"/>
                <w:sz w:val="14"/>
                <w:szCs w:val="14"/>
                <w:lang w:eastAsia="pt-BR"/>
              </w:rPr>
              <w:br/>
              <w:t>Marcação do CA: Na etiqueta</w:t>
            </w:r>
            <w:r w:rsidRPr="00BE5601">
              <w:rPr>
                <w:rFonts w:asciiTheme="majorHAnsi" w:eastAsia="Times New Roman" w:hAnsiTheme="majorHAnsi" w:cstheme="majorHAnsi"/>
                <w:color w:val="000000"/>
                <w:sz w:val="14"/>
                <w:szCs w:val="14"/>
                <w:lang w:eastAsia="pt-BR"/>
              </w:rPr>
              <w:br/>
              <w:t xml:space="preserve">Aprovado para: Proteção do tronco e membros superiores do usuário contra umidade proveniente de operações com uso de água e de precipitação pluviométrica.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MARCA SUGERIDA: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9466A5">
        <w:trPr>
          <w:trHeight w:val="115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90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68102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CAPACETE DE PROTEÇÃO PARA OBRAS - CAPACETE CLASSE B.</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Descrição: Capacete de segurança para uso na indústria, Classe B, Tipo II (com aba frontal), suspensão em PEBD, com regulagem por dentes e tira absorvente de suor. Este equipamento deverá apresentar o selo de marcação do INMETRO. Cor: diversas</w:t>
            </w:r>
            <w:r w:rsidRPr="00BE5601">
              <w:rPr>
                <w:rFonts w:asciiTheme="majorHAnsi" w:eastAsia="Times New Roman" w:hAnsiTheme="majorHAnsi" w:cstheme="majorHAnsi"/>
                <w:color w:val="000000"/>
                <w:sz w:val="14"/>
                <w:szCs w:val="14"/>
                <w:lang w:eastAsia="pt-BR"/>
              </w:rPr>
              <w:br/>
              <w:t>TAMANHO: único c/ regulagem Marcação do CA: parte inferior da aba. Aprovado para: proteção da cabeça do usuário contra impactos de objetos sobre o crânio e contra choques elétricos.</w:t>
            </w:r>
            <w:r w:rsidRPr="00BE5601">
              <w:rPr>
                <w:rFonts w:asciiTheme="majorHAnsi" w:eastAsia="Times New Roman" w:hAnsiTheme="majorHAnsi" w:cstheme="majorHAnsi"/>
                <w:color w:val="000000"/>
                <w:sz w:val="14"/>
                <w:szCs w:val="14"/>
                <w:lang w:eastAsia="pt-BR"/>
              </w:rPr>
              <w:br/>
              <w:t>MARCA SUGERIDA: PLASTCOR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w:t>
            </w:r>
          </w:p>
        </w:tc>
      </w:tr>
      <w:tr w:rsidR="009466A5" w:rsidRPr="00BE5601" w:rsidTr="009466A5">
        <w:trPr>
          <w:trHeight w:val="116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68103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CAPACETE DE PROTEÇÃO PARA ROÇADOR - KIT ROÇADOR.</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Descrição: composto por capacete injetado em uma única peça de polietileno de alta densidade, suspensão plástica, jugular, abafador de ruídos, suporte universal 3x1 e malha de aço 8x12..</w:t>
            </w:r>
            <w:r w:rsidRPr="00BE5601">
              <w:rPr>
                <w:rFonts w:asciiTheme="majorHAnsi" w:eastAsia="Times New Roman" w:hAnsiTheme="majorHAnsi" w:cstheme="majorHAnsi"/>
                <w:color w:val="000000"/>
                <w:sz w:val="14"/>
                <w:szCs w:val="14"/>
                <w:lang w:eastAsia="pt-BR"/>
              </w:rPr>
              <w:br/>
              <w:t>Cor: diversas</w:t>
            </w:r>
            <w:r w:rsidRPr="00BE5601">
              <w:rPr>
                <w:rFonts w:asciiTheme="majorHAnsi" w:eastAsia="Times New Roman" w:hAnsiTheme="majorHAnsi" w:cstheme="majorHAnsi"/>
                <w:color w:val="000000"/>
                <w:sz w:val="14"/>
                <w:szCs w:val="14"/>
                <w:lang w:eastAsia="pt-BR"/>
              </w:rPr>
              <w:br/>
              <w:t>TAMANHO: único c/ regulagem Marcação do CA: parte inferior da aba</w:t>
            </w:r>
            <w:r w:rsidRPr="00BE5601">
              <w:rPr>
                <w:rFonts w:asciiTheme="majorHAnsi" w:eastAsia="Times New Roman" w:hAnsiTheme="majorHAnsi" w:cstheme="majorHAnsi"/>
                <w:color w:val="000000"/>
                <w:sz w:val="14"/>
                <w:szCs w:val="14"/>
                <w:lang w:eastAsia="pt-BR"/>
              </w:rPr>
              <w:br/>
              <w:t xml:space="preserve">Aprovado para: proteção da cabeça do usuário contra impactos de objetos sobre o crânio bem como proteção auricular e visual </w:t>
            </w:r>
            <w:r w:rsidRPr="00BE5601">
              <w:rPr>
                <w:rFonts w:asciiTheme="majorHAnsi" w:eastAsia="Times New Roman" w:hAnsiTheme="majorHAnsi" w:cstheme="majorHAnsi"/>
                <w:color w:val="000000"/>
                <w:sz w:val="14"/>
                <w:szCs w:val="14"/>
                <w:lang w:eastAsia="pt-BR"/>
              </w:rPr>
              <w:br/>
              <w:t>MARCA SUGERIDA: CAMPER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945898">
        <w:trPr>
          <w:trHeight w:val="213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68104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CAPACETE PARA COMBATE INCENDIO.</w:t>
            </w:r>
            <w:r w:rsidRPr="00BE5601">
              <w:rPr>
                <w:rFonts w:asciiTheme="majorHAnsi" w:eastAsia="Times New Roman" w:hAnsiTheme="majorHAnsi" w:cstheme="majorHAnsi"/>
                <w:color w:val="000000"/>
                <w:sz w:val="14"/>
                <w:szCs w:val="14"/>
                <w:lang w:eastAsia="pt-BR"/>
              </w:rPr>
              <w:br/>
              <w:t xml:space="preserve">Descrição: Capacete de Segurança para Bombeiro, composto de casco injetado em termoplástico (poliamida) em diversas cores combinadas com tiras refletivas ou não; conjunto de absorção contra impacto confeccionado em placa de espuma moldada em poliuretano; conjunto de suspensão composto de carneira com cremalheira horizontal para regulagem ou suspensão padrão com ajuste manual por dentes, ambas com tiras de absorção com proteção em couro antialérgico, contra impacto distribuído em 06 pontos de fixação; tira jugular de encaixe rápido com protetor para queixo; visor transparente de policarbonato, movido por alavanca externa posicionada do lado direito do casco e com espessura média de 2,5 mm; visor com revestimento metalizado por ouro, com 2,5 mm de espessura média. </w:t>
            </w:r>
            <w:r w:rsidRPr="00BE5601">
              <w:rPr>
                <w:rFonts w:asciiTheme="majorHAnsi" w:eastAsia="Times New Roman" w:hAnsiTheme="majorHAnsi" w:cstheme="majorHAnsi"/>
                <w:color w:val="000000"/>
                <w:sz w:val="14"/>
                <w:szCs w:val="14"/>
                <w:lang w:eastAsia="pt-BR"/>
              </w:rPr>
              <w:br/>
              <w:t>Cor: diversas</w:t>
            </w:r>
            <w:r w:rsidRPr="00BE5601">
              <w:rPr>
                <w:rFonts w:asciiTheme="majorHAnsi" w:eastAsia="Times New Roman" w:hAnsiTheme="majorHAnsi" w:cstheme="majorHAnsi"/>
                <w:color w:val="000000"/>
                <w:sz w:val="14"/>
                <w:szCs w:val="14"/>
                <w:lang w:eastAsia="pt-BR"/>
              </w:rPr>
              <w:br/>
              <w:t>TAMANHO: único c/ regulagem Marcação do CA: parte inferior do casco</w:t>
            </w:r>
            <w:r w:rsidRPr="00BE5601">
              <w:rPr>
                <w:rFonts w:asciiTheme="majorHAnsi" w:eastAsia="Times New Roman" w:hAnsiTheme="majorHAnsi" w:cstheme="majorHAnsi"/>
                <w:color w:val="000000"/>
                <w:sz w:val="14"/>
                <w:szCs w:val="14"/>
                <w:lang w:eastAsia="pt-BR"/>
              </w:rPr>
              <w:br/>
              <w:t>Aprovado para: proteção do crânio e face do usuário contra riscos   provenientes de fontes geradoras de calor nos trabalhos de combate a incêndio.</w:t>
            </w:r>
            <w:r w:rsidRPr="00BE5601">
              <w:rPr>
                <w:rFonts w:asciiTheme="majorHAnsi" w:eastAsia="Times New Roman" w:hAnsiTheme="majorHAnsi" w:cstheme="majorHAnsi"/>
                <w:color w:val="000000"/>
                <w:sz w:val="14"/>
                <w:szCs w:val="14"/>
                <w:lang w:eastAsia="pt-BR"/>
              </w:rPr>
              <w:br/>
              <w:t>MARCA SUGERIDA HERCULES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w:t>
            </w:r>
          </w:p>
        </w:tc>
      </w:tr>
      <w:tr w:rsidR="009466A5" w:rsidRPr="00BE5601" w:rsidTr="009466A5">
        <w:trPr>
          <w:trHeight w:val="17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68105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CONJUNTO - VESTIMENTA TIPO CONJUNTO.</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Confeccionado em 100% poliéster microfibra sarja na cor azul marinho, gramatura + - 110g/m. Com forro furadinho de composição 100% poliéster de cor azul marinho. Frente lado superior esquerdo a logomarca da Defesa Civil do Paraná, bordada (6,5cm X 7cm), na parte inferior um bolso com zíper do lado direito e um no lado esquerdo, nas mangas recortes com viés de cor laranja da gola até o punho, na manga esquerda bordado a Bandeira do Paraná (7cm X 5cm) e na manga direita bordado a Bandeira do município (7cm X 5cm), costas parte superior bordado em cor laranja AGENTE DE DEFESA CIVIL, punho com elástico, barra com elástico roliço de cor azul marinho e regulador. Calça: Um bolso na frente lado superior direito com zíper, e um bolso na frente lado superior esquerdo com zíper, recorte na lateral com viés na cor laranja, barra com elástico roliço de cor azul marinho com regulador.</w:t>
            </w:r>
            <w:r w:rsidRPr="00BE5601">
              <w:rPr>
                <w:rFonts w:asciiTheme="majorHAnsi" w:eastAsia="Times New Roman" w:hAnsiTheme="majorHAnsi" w:cstheme="majorHAnsi"/>
                <w:color w:val="000000"/>
                <w:sz w:val="14"/>
                <w:szCs w:val="14"/>
                <w:lang w:eastAsia="pt-BR"/>
              </w:rPr>
              <w:br/>
              <w:t>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r>
      <w:tr w:rsidR="009466A5" w:rsidRPr="00BE5601" w:rsidTr="009466A5">
        <w:trPr>
          <w:trHeight w:val="203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68106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CONJUNTO - VESTIMENTA TIPO CONJUNTO.</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 xml:space="preserve"> </w:t>
            </w:r>
            <w:r w:rsidRPr="00BE5601">
              <w:rPr>
                <w:rFonts w:asciiTheme="majorHAnsi" w:eastAsia="Times New Roman" w:hAnsiTheme="majorHAnsi" w:cstheme="majorHAnsi"/>
                <w:color w:val="000000"/>
                <w:sz w:val="14"/>
                <w:szCs w:val="14"/>
                <w:lang w:eastAsia="pt-BR"/>
              </w:rPr>
              <w:t>Confeccionado em 100% poliéster microfibra sarja na cor azul marinho, gramatura + - 110g/m. Com forro furadinho de composição 100% poliéster de cor azul marinho. Frente lado superior esquerdo a logomarca da Defesa Civil do Paraná, bordada (6,5cm X 7cm), na parte inferior um bolso com zíper do lado direito e um no lado esquerdo, nas mangas recortes com viés de cor laranja da gola até o punho, na manga esquerda bordado a Bandeira do Paraná (7cm X 5cm) e na manga direita bordado a Bandeira do município (7cm X 5cm), costas parte superior bordado em cor laranja AGENTE DE DEFESA CIVIL, punho com elástico, barra com elástico roliço de cor azul marinho e regulador. Calça: Um bolso na frente lado superior direito com zíper, e um bolso na frente lado superior esquerdo com zíper, recorte na lateral com viés na cor laranja, barra com elástico roliço de cor azul marinho com regulador.</w:t>
            </w:r>
            <w:r w:rsidRPr="00BE5601">
              <w:rPr>
                <w:rFonts w:asciiTheme="majorHAnsi" w:eastAsia="Times New Roman" w:hAnsiTheme="majorHAnsi" w:cstheme="majorHAnsi"/>
                <w:color w:val="000000"/>
                <w:sz w:val="14"/>
                <w:szCs w:val="14"/>
                <w:lang w:eastAsia="pt-BR"/>
              </w:rPr>
              <w:br/>
              <w:t>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68107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CONJUNTO - VESTIMENTA TIPO CONJUNTO.</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 xml:space="preserve"> Confeccionado em 100% poliéster microfibra sarja na cor azul marinho, gramatura + - 110g/m. Com forro furadinho de composição 100% poliéster de cor azul marinho. Frente lado superior esquerdo a logomarca da Defesa Civil do Paraná, bordada (6,5cm X 7cm), na parte inferior um bolso com zíper do lado direito e um no lado esquerdo, nas mangas recortes com viés de cor laranja da gola até o punho, na manga esquerda bordado a Bandeira do Paraná (7cm X 5cm) e na manga direita bordado a Bandeira do município (7cm X 5cm), costas parte superior bordado em cor laranja AGENTE DE DEFESA CIVIL, punho com elástico, barra com elástico roliço de cor azul marinho e regulador. Calça: Um bolso na frente lado superior direito com zíper, e um bolso na frente lado superior esquerdo com zíper, recorte na lateral com viés na cor laranja, barra com elástico roliço de cor azul marinho com regulador.</w:t>
            </w:r>
            <w:r w:rsidRPr="00BE5601">
              <w:rPr>
                <w:rFonts w:asciiTheme="majorHAnsi" w:eastAsia="Times New Roman" w:hAnsiTheme="majorHAnsi" w:cstheme="majorHAnsi"/>
                <w:color w:val="000000"/>
                <w:sz w:val="14"/>
                <w:szCs w:val="14"/>
                <w:lang w:eastAsia="pt-BR"/>
              </w:rPr>
              <w:br/>
              <w:t>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G1.</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5898">
        <w:trPr>
          <w:trHeight w:val="188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96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bCs/>
                <w:color w:val="000000"/>
                <w:sz w:val="14"/>
                <w:szCs w:val="14"/>
                <w:lang w:eastAsia="pt-BR"/>
              </w:rPr>
            </w:pPr>
            <w:r w:rsidRPr="00BE5601">
              <w:rPr>
                <w:rFonts w:asciiTheme="majorHAnsi" w:eastAsia="Times New Roman" w:hAnsiTheme="majorHAnsi" w:cstheme="majorHAnsi"/>
                <w:b/>
                <w:bCs/>
                <w:color w:val="000000"/>
                <w:sz w:val="14"/>
                <w:szCs w:val="14"/>
                <w:lang w:eastAsia="pt-BR"/>
              </w:rPr>
              <w:t>68108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bCs/>
                <w:color w:val="000000"/>
                <w:sz w:val="14"/>
                <w:szCs w:val="14"/>
                <w:lang w:eastAsia="pt-BR"/>
              </w:rPr>
              <w:t>CREME DE PROTEÇÃO PARA AS MÃOS - CREME PROTETOR DE SEGURANÇA.</w:t>
            </w:r>
            <w:r w:rsidRPr="00BE5601">
              <w:rPr>
                <w:rFonts w:asciiTheme="majorHAnsi" w:eastAsia="Times New Roman" w:hAnsiTheme="majorHAnsi" w:cstheme="majorHAnsi"/>
                <w:color w:val="000000"/>
                <w:sz w:val="14"/>
                <w:szCs w:val="14"/>
                <w:lang w:eastAsia="pt-BR"/>
              </w:rPr>
              <w:br/>
              <w:t xml:space="preserve">Descrição: Creme protetor de segurança, classificado no grupo 3, sólido, sob forma de creme, </w:t>
            </w:r>
            <w:proofErr w:type="spellStart"/>
            <w:r w:rsidRPr="00BE5601">
              <w:rPr>
                <w:rFonts w:asciiTheme="majorHAnsi" w:eastAsia="Times New Roman" w:hAnsiTheme="majorHAnsi" w:cstheme="majorHAnsi"/>
                <w:color w:val="000000"/>
                <w:sz w:val="14"/>
                <w:szCs w:val="14"/>
                <w:lang w:eastAsia="pt-BR"/>
              </w:rPr>
              <w:t>homogênio</w:t>
            </w:r>
            <w:proofErr w:type="spellEnd"/>
            <w:r w:rsidRPr="00BE5601">
              <w:rPr>
                <w:rFonts w:asciiTheme="majorHAnsi" w:eastAsia="Times New Roman" w:hAnsiTheme="majorHAnsi" w:cstheme="majorHAnsi"/>
                <w:color w:val="000000"/>
                <w:sz w:val="14"/>
                <w:szCs w:val="14"/>
                <w:lang w:eastAsia="pt-BR"/>
              </w:rPr>
              <w:t xml:space="preserve">, branco e de odor perfumado, composto de: Agua, 4,4'-bisl4-anilino-6-morpholino-1.3.5-triazin-2-yl(amino)stilbene-2:2'-disulphonate, Polyester-7, </w:t>
            </w:r>
            <w:proofErr w:type="spellStart"/>
            <w:r w:rsidRPr="00BE5601">
              <w:rPr>
                <w:rFonts w:asciiTheme="majorHAnsi" w:eastAsia="Times New Roman" w:hAnsiTheme="majorHAnsi" w:cstheme="majorHAnsi"/>
                <w:color w:val="000000"/>
                <w:sz w:val="14"/>
                <w:szCs w:val="14"/>
                <w:lang w:eastAsia="pt-BR"/>
              </w:rPr>
              <w:t>Neopentyl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Glycol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Diheptanoate</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Paraffinum</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Liquidum</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Ceteareth</w:t>
            </w:r>
            <w:proofErr w:type="spellEnd"/>
            <w:r w:rsidRPr="00BE5601">
              <w:rPr>
                <w:rFonts w:asciiTheme="majorHAnsi" w:eastAsia="Times New Roman" w:hAnsiTheme="majorHAnsi" w:cstheme="majorHAnsi"/>
                <w:color w:val="000000"/>
                <w:sz w:val="14"/>
                <w:szCs w:val="14"/>
                <w:lang w:eastAsia="pt-BR"/>
              </w:rPr>
              <w:t xml:space="preserve"> 20, </w:t>
            </w:r>
            <w:proofErr w:type="spellStart"/>
            <w:r w:rsidRPr="00BE5601">
              <w:rPr>
                <w:rFonts w:asciiTheme="majorHAnsi" w:eastAsia="Times New Roman" w:hAnsiTheme="majorHAnsi" w:cstheme="majorHAnsi"/>
                <w:color w:val="000000"/>
                <w:sz w:val="14"/>
                <w:szCs w:val="14"/>
                <w:lang w:eastAsia="pt-BR"/>
              </w:rPr>
              <w:t>Sodium</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Lauryl</w:t>
            </w:r>
            <w:proofErr w:type="spellEnd"/>
            <w:r w:rsidRPr="00BE5601">
              <w:rPr>
                <w:rFonts w:asciiTheme="majorHAnsi" w:eastAsia="Times New Roman" w:hAnsiTheme="majorHAnsi" w:cstheme="majorHAnsi"/>
                <w:color w:val="000000"/>
                <w:sz w:val="14"/>
                <w:szCs w:val="14"/>
                <w:lang w:eastAsia="pt-BR"/>
              </w:rPr>
              <w:t xml:space="preserve"> Sulfate, </w:t>
            </w:r>
            <w:proofErr w:type="spellStart"/>
            <w:r w:rsidRPr="00BE5601">
              <w:rPr>
                <w:rFonts w:asciiTheme="majorHAnsi" w:eastAsia="Times New Roman" w:hAnsiTheme="majorHAnsi" w:cstheme="majorHAnsi"/>
                <w:color w:val="000000"/>
                <w:sz w:val="14"/>
                <w:szCs w:val="14"/>
                <w:lang w:eastAsia="pt-BR"/>
              </w:rPr>
              <w:t>Glycerin</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Ethyl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Hexyl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Palmitate</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Glyceryl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Stearate</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Cetearyl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Alcohol</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Methylchloroisothiazolinone</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Methylisothiazolinone</w:t>
            </w:r>
            <w:proofErr w:type="spellEnd"/>
            <w:r w:rsidRPr="00BE5601">
              <w:rPr>
                <w:rFonts w:asciiTheme="majorHAnsi" w:eastAsia="Times New Roman" w:hAnsiTheme="majorHAnsi" w:cstheme="majorHAnsi"/>
                <w:color w:val="000000"/>
                <w:sz w:val="14"/>
                <w:szCs w:val="14"/>
                <w:lang w:eastAsia="pt-BR"/>
              </w:rPr>
              <w:t xml:space="preserve">, </w:t>
            </w:r>
            <w:proofErr w:type="spellStart"/>
            <w:r w:rsidRPr="00BE5601">
              <w:rPr>
                <w:rFonts w:asciiTheme="majorHAnsi" w:eastAsia="Times New Roman" w:hAnsiTheme="majorHAnsi" w:cstheme="majorHAnsi"/>
                <w:color w:val="000000"/>
                <w:sz w:val="14"/>
                <w:szCs w:val="14"/>
                <w:lang w:eastAsia="pt-BR"/>
              </w:rPr>
              <w:t>Parfum</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Marcação do </w:t>
            </w:r>
            <w:proofErr w:type="spellStart"/>
            <w:r w:rsidRPr="00BE5601">
              <w:rPr>
                <w:rFonts w:asciiTheme="majorHAnsi" w:eastAsia="Times New Roman" w:hAnsiTheme="majorHAnsi" w:cstheme="majorHAnsi"/>
                <w:color w:val="000000"/>
                <w:sz w:val="14"/>
                <w:szCs w:val="14"/>
                <w:lang w:eastAsia="pt-BR"/>
              </w:rPr>
              <w:t>CA:Na</w:t>
            </w:r>
            <w:proofErr w:type="spellEnd"/>
            <w:r w:rsidRPr="00BE5601">
              <w:rPr>
                <w:rFonts w:asciiTheme="majorHAnsi" w:eastAsia="Times New Roman" w:hAnsiTheme="majorHAnsi" w:cstheme="majorHAnsi"/>
                <w:color w:val="000000"/>
                <w:sz w:val="14"/>
                <w:szCs w:val="14"/>
                <w:lang w:eastAsia="pt-BR"/>
              </w:rPr>
              <w:t xml:space="preserve"> embalagem</w:t>
            </w:r>
            <w:r w:rsidRPr="00BE5601">
              <w:rPr>
                <w:rFonts w:asciiTheme="majorHAnsi" w:eastAsia="Times New Roman" w:hAnsiTheme="majorHAnsi" w:cstheme="majorHAnsi"/>
                <w:color w:val="000000"/>
                <w:sz w:val="14"/>
                <w:szCs w:val="14"/>
                <w:lang w:eastAsia="pt-BR"/>
              </w:rPr>
              <w:br/>
              <w:t>Peso: 200 gramas</w:t>
            </w:r>
            <w:r w:rsidRPr="00BE5601">
              <w:rPr>
                <w:rFonts w:asciiTheme="majorHAnsi" w:eastAsia="Times New Roman" w:hAnsiTheme="majorHAnsi" w:cstheme="majorHAnsi"/>
                <w:color w:val="000000"/>
                <w:sz w:val="14"/>
                <w:szCs w:val="14"/>
                <w:lang w:eastAsia="pt-BR"/>
              </w:rPr>
              <w:br/>
              <w:t xml:space="preserve">Aprovado para: proteção dos membros superiores do usuário contra riscos provenientes de produtos químicos (tolueno, xileno, benzina, querosene, aguarrás, thinner, </w:t>
            </w:r>
            <w:proofErr w:type="spellStart"/>
            <w:r w:rsidRPr="00BE5601">
              <w:rPr>
                <w:rFonts w:asciiTheme="majorHAnsi" w:eastAsia="Times New Roman" w:hAnsiTheme="majorHAnsi" w:cstheme="majorHAnsi"/>
                <w:color w:val="000000"/>
                <w:sz w:val="14"/>
                <w:szCs w:val="14"/>
                <w:lang w:eastAsia="pt-BR"/>
              </w:rPr>
              <w:t>metiletilcetona</w:t>
            </w:r>
            <w:proofErr w:type="spellEnd"/>
            <w:r w:rsidRPr="00BE5601">
              <w:rPr>
                <w:rFonts w:asciiTheme="majorHAnsi" w:eastAsia="Times New Roman" w:hAnsiTheme="majorHAnsi" w:cstheme="majorHAnsi"/>
                <w:color w:val="000000"/>
                <w:sz w:val="14"/>
                <w:szCs w:val="14"/>
                <w:lang w:eastAsia="pt-BR"/>
              </w:rPr>
              <w:t xml:space="preserve">, gasolina, óleo mineral, óleo diesel, acetona, pós em geral, </w:t>
            </w:r>
            <w:proofErr w:type="spellStart"/>
            <w:r w:rsidRPr="00BE5601">
              <w:rPr>
                <w:rFonts w:asciiTheme="majorHAnsi" w:eastAsia="Times New Roman" w:hAnsiTheme="majorHAnsi" w:cstheme="majorHAnsi"/>
                <w:color w:val="000000"/>
                <w:sz w:val="14"/>
                <w:szCs w:val="14"/>
                <w:lang w:eastAsia="pt-BR"/>
              </w:rPr>
              <w:t>percloroetileno</w:t>
            </w:r>
            <w:proofErr w:type="spellEnd"/>
            <w:r w:rsidRPr="00BE5601">
              <w:rPr>
                <w:rFonts w:asciiTheme="majorHAnsi" w:eastAsia="Times New Roman" w:hAnsiTheme="majorHAnsi" w:cstheme="majorHAnsi"/>
                <w:color w:val="000000"/>
                <w:sz w:val="14"/>
                <w:szCs w:val="14"/>
                <w:lang w:eastAsia="pt-BR"/>
              </w:rPr>
              <w:t>, cloreto de metileno, tintas, adesivos, ácido fosfórico diluído a 15%, ácido clorídrico diluído a 15%, ácido sulfúrico diluído a 15%, ácido acético diluído a 10%, hidróxido de sódio diluído a 10%).</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9466A5">
        <w:trPr>
          <w:trHeight w:val="31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68109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GANDOLA - VESTIMENTA TIPO GANDOLA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na cor azul marinho, armação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composição, 67% algodão e 33% poliéster (+/- 5%), gramatura de 258 g/m2 (+/- 5%). Abertura frontal com fechamento por zíper nacional fino destacável, vista embutida com 5 botões (cobre zíper), gola tradicional, no lado superior esquerdo a logomarca da Defesa Civil do Paraná, bordada (6,5cm X 7cm). No lado superior direito aplicado fita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com 25 mm de largura e 120 mm de comprimento para sobrepor a tarja de identificação. (Nome + tipo sanguíneo) Dois bolsos superiores com lapela, sendo que o esquerdo, possui abertura para caneta. E nos dois bolsos inferiores, zíperes verticais embutidos, com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Mangas longas com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de 50 mm de largura no punho para ajuste e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manga esquerda bordado a Bandeira do Estado do Paraná (7cm X 5cm), na manga direita bordado a Bandeira do Município (7cm X 5cm). Nas costas contem faixas horizontais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parte superior e inferior, cordão de nylon para ajuste e bordado AGENTE DE DEFESA CIVIL na parte superior Marcação do CA: Não se aplica</w:t>
            </w:r>
            <w:r w:rsidRPr="00BE5601">
              <w:rPr>
                <w:rFonts w:asciiTheme="majorHAnsi" w:eastAsia="Times New Roman" w:hAnsiTheme="majorHAnsi" w:cstheme="majorHAnsi"/>
                <w:color w:val="000000"/>
                <w:sz w:val="14"/>
                <w:szCs w:val="14"/>
                <w:lang w:eastAsia="pt-BR"/>
              </w:rPr>
              <w:br/>
              <w:t>Aprovado para: Proteção de troncos e MMS</w:t>
            </w:r>
            <w:r w:rsidRPr="00BE5601">
              <w:rPr>
                <w:rFonts w:asciiTheme="majorHAnsi" w:eastAsia="Times New Roman" w:hAnsiTheme="majorHAnsi" w:cstheme="majorHAnsi"/>
                <w:b/>
                <w:color w:val="000000"/>
                <w:sz w:val="14"/>
                <w:szCs w:val="14"/>
                <w:lang w:eastAsia="pt-BR"/>
              </w:rPr>
              <w:t>S</w:t>
            </w:r>
            <w:r w:rsidRPr="00BE5601">
              <w:rPr>
                <w:rFonts w:asciiTheme="majorHAnsi" w:eastAsia="Times New Roman" w:hAnsiTheme="majorHAnsi" w:cstheme="majorHAnsi"/>
                <w:b/>
                <w:color w:val="000000"/>
                <w:sz w:val="14"/>
                <w:szCs w:val="14"/>
                <w:lang w:eastAsia="pt-BR"/>
              </w:rPr>
              <w:b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w:t>
            </w:r>
          </w:p>
        </w:tc>
      </w:tr>
      <w:tr w:rsidR="009466A5" w:rsidRPr="00BE5601" w:rsidTr="00945898">
        <w:trPr>
          <w:trHeight w:val="2681"/>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GANDOLA - VESTIMENTA TIPO GANDOLA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na cor azul marinho, armação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composição, 67% algodão e 33% poliéster (+/- 5%), gramatura de 258 g/m2 (+/- 5%). Abertura frontal com fechamento por zíper nacional fino destacável, vista embutida com 5 botões (cobre zíper), gola tradicional, no lado superior esquerdo a logomarca da Defesa Civil do Paraná, bordada (6,5cm X 7cm). No lado superior direito aplicado fita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com 25 mm de largura e 120 mm de comprimento para sobrepor a tarja de identificação. (Nome + tipo sanguíneo) Dois bolsos superiores com lapela, sendo que o esquerdo, possui abertura para caneta. E nos dois bolsos inferiores, zíperes verticais embutidos, com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Mangas longas com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de 50 mm de largura no punho para ajuste e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manga esquerda bordado a Bandeira do Estado do Paraná (7cm X 5cm), na manga direita bordado a Bandeira do Município (7cm X 5cm). Nas costas contem faixas horizontais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parte superior e inferior, cordão de nylon para ajuste e bordado AGENTE DE DEFESA CIVIL na parte superior</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de troncos e MMS</w:t>
            </w:r>
            <w:r w:rsidRPr="00BE5601">
              <w:rPr>
                <w:rFonts w:asciiTheme="majorHAnsi" w:eastAsia="Times New Roman" w:hAnsiTheme="majorHAnsi" w:cstheme="majorHAnsi"/>
                <w:b/>
                <w:color w:val="000000"/>
                <w:sz w:val="14"/>
                <w:szCs w:val="14"/>
                <w:lang w:eastAsia="pt-BR"/>
              </w:rPr>
              <w:t>S</w:t>
            </w:r>
            <w:r w:rsidRPr="00BE5601">
              <w:rPr>
                <w:rFonts w:asciiTheme="majorHAnsi" w:eastAsia="Times New Roman" w:hAnsiTheme="majorHAnsi" w:cstheme="majorHAnsi"/>
                <w:b/>
                <w:color w:val="000000"/>
                <w:sz w:val="14"/>
                <w:szCs w:val="14"/>
                <w:lang w:eastAsia="pt-BR"/>
              </w:rPr>
              <w:b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99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GANDOLA - VESTIMENTA TIPO GANDOLA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Confeccionado em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na cor azul marinho, armação </w:t>
            </w:r>
            <w:proofErr w:type="spellStart"/>
            <w:r w:rsidRPr="00BE5601">
              <w:rPr>
                <w:rFonts w:asciiTheme="majorHAnsi" w:eastAsia="Times New Roman" w:hAnsiTheme="majorHAnsi" w:cstheme="majorHAnsi"/>
                <w:color w:val="000000"/>
                <w:sz w:val="14"/>
                <w:szCs w:val="14"/>
                <w:lang w:eastAsia="pt-BR"/>
              </w:rPr>
              <w:t>Rip</w:t>
            </w:r>
            <w:proofErr w:type="spellEnd"/>
            <w:r w:rsidRPr="00BE5601">
              <w:rPr>
                <w:rFonts w:asciiTheme="majorHAnsi" w:eastAsia="Times New Roman" w:hAnsiTheme="majorHAnsi" w:cstheme="majorHAnsi"/>
                <w:color w:val="000000"/>
                <w:sz w:val="14"/>
                <w:szCs w:val="14"/>
                <w:lang w:eastAsia="pt-BR"/>
              </w:rPr>
              <w:t xml:space="preserve"> Stop, composição, 67% algodão e 33% poliéster (+/- 5%), gramatura de 258 g/m2 (+/- 5%). Abertura frontal com fechamento por zíper nacional fino destacável, vista embutida com 5 botões (cobre zíper), gola tradicional, no lado superior esquerdo a logomarca da Defesa Civil do Paraná, bordada (6,5cm X 7cm). No lado superior direito aplicado fita de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com 25 mm de largura e 120 mm de comprimento para sobrepor a tarja de identificação. (Nome + tipo sanguíneo) Dois bolsos superiores com lapela, sendo que o esquerdo, possui abertura para caneta. E nos dois bolsos inferiores, zíperes verticais embutidos, com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Mangas longas com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de 50 mm de largura no punho para ajuste e faixa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manga esquerda bordado a Bandeira do Estado do Paraná (7cm X 5cm), na manga direita bordado a Bandeira do Município (7cm X 5cm). Nas costas contem faixas horizontais de </w:t>
            </w:r>
            <w:proofErr w:type="spellStart"/>
            <w:r w:rsidRPr="00BE5601">
              <w:rPr>
                <w:rFonts w:asciiTheme="majorHAnsi" w:eastAsia="Times New Roman" w:hAnsiTheme="majorHAnsi" w:cstheme="majorHAnsi"/>
                <w:color w:val="000000"/>
                <w:sz w:val="14"/>
                <w:szCs w:val="14"/>
                <w:lang w:eastAsia="pt-BR"/>
              </w:rPr>
              <w:t>gorgurão</w:t>
            </w:r>
            <w:proofErr w:type="spellEnd"/>
            <w:r w:rsidRPr="00BE5601">
              <w:rPr>
                <w:rFonts w:asciiTheme="majorHAnsi" w:eastAsia="Times New Roman" w:hAnsiTheme="majorHAnsi" w:cstheme="majorHAnsi"/>
                <w:color w:val="000000"/>
                <w:sz w:val="14"/>
                <w:szCs w:val="14"/>
                <w:lang w:eastAsia="pt-BR"/>
              </w:rPr>
              <w:t xml:space="preserve"> de cor verde com tarja refletiva na cor cinza na parte superior e inferior, cordão de nylon para ajuste e bordado AGENTE DE DEFESA CIVIL na parte superior</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de troncos e MMSS</w:t>
            </w:r>
            <w:r w:rsidRPr="00BE5601">
              <w:rPr>
                <w:rFonts w:asciiTheme="majorHAnsi" w:eastAsia="Times New Roman" w:hAnsiTheme="majorHAnsi" w:cstheme="majorHAnsi"/>
                <w:b/>
                <w:color w:val="000000"/>
                <w:sz w:val="14"/>
                <w:szCs w:val="14"/>
                <w:lang w:eastAsia="pt-BR"/>
              </w:rPr>
              <w:br/>
              <w:t>TAMANHO: G1.</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r>
      <w:tr w:rsidR="009466A5" w:rsidRPr="00BE5601" w:rsidTr="009466A5">
        <w:trPr>
          <w:trHeight w:val="28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68112</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Jaleco sem manga confeccionado em </w:t>
            </w:r>
            <w:proofErr w:type="spellStart"/>
            <w:r w:rsidRPr="00BE5601">
              <w:rPr>
                <w:rFonts w:asciiTheme="majorHAnsi" w:eastAsia="Times New Roman" w:hAnsiTheme="majorHAnsi" w:cstheme="majorHAnsi"/>
                <w:color w:val="000000"/>
                <w:sz w:val="14"/>
                <w:szCs w:val="14"/>
                <w:lang w:eastAsia="pt-BR"/>
              </w:rPr>
              <w:t>microsarja</w:t>
            </w:r>
            <w:proofErr w:type="spellEnd"/>
            <w:r w:rsidRPr="00BE5601">
              <w:rPr>
                <w:rFonts w:asciiTheme="majorHAnsi" w:eastAsia="Times New Roman" w:hAnsiTheme="majorHAnsi" w:cstheme="majorHAnsi"/>
                <w:color w:val="000000"/>
                <w:sz w:val="14"/>
                <w:szCs w:val="14"/>
                <w:lang w:eastAsia="pt-BR"/>
              </w:rPr>
              <w:t>, tecido 100% poliéster. Brasão da prefeitura Bordado no bolso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 xml:space="preserve">Aprovado para: Proteção do tronco contra sujidades na hora do preparo dos alimentos..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5898">
        <w:trPr>
          <w:trHeight w:val="18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68113</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Jaleco sem manga confeccionado em </w:t>
            </w:r>
            <w:proofErr w:type="spellStart"/>
            <w:r w:rsidRPr="00BE5601">
              <w:rPr>
                <w:rFonts w:asciiTheme="majorHAnsi" w:eastAsia="Times New Roman" w:hAnsiTheme="majorHAnsi" w:cstheme="majorHAnsi"/>
                <w:color w:val="000000"/>
                <w:sz w:val="14"/>
                <w:szCs w:val="14"/>
                <w:lang w:eastAsia="pt-BR"/>
              </w:rPr>
              <w:t>microsarja</w:t>
            </w:r>
            <w:proofErr w:type="spellEnd"/>
            <w:r w:rsidRPr="00BE5601">
              <w:rPr>
                <w:rFonts w:asciiTheme="majorHAnsi" w:eastAsia="Times New Roman" w:hAnsiTheme="majorHAnsi" w:cstheme="majorHAnsi"/>
                <w:color w:val="000000"/>
                <w:sz w:val="14"/>
                <w:szCs w:val="14"/>
                <w:lang w:eastAsia="pt-BR"/>
              </w:rPr>
              <w:t>, tecido 100% poliéster. Brasão da prefeitura Bordado no bolso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color w:val="000000"/>
                <w:sz w:val="14"/>
                <w:szCs w:val="14"/>
                <w:lang w:eastAsia="pt-BR"/>
              </w:rPr>
              <w:lastRenderedPageBreak/>
              <w:t xml:space="preserve">Aprovado para: Proteção do tronco contra sujidades na hora do preparo dos alimentos..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lastRenderedPageBreak/>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9466A5">
        <w:trPr>
          <w:trHeight w:val="88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102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68114</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Jaleco sem manga confeccionado em </w:t>
            </w:r>
            <w:proofErr w:type="spellStart"/>
            <w:r w:rsidRPr="00BE5601">
              <w:rPr>
                <w:rFonts w:asciiTheme="majorHAnsi" w:eastAsia="Times New Roman" w:hAnsiTheme="majorHAnsi" w:cstheme="majorHAnsi"/>
                <w:color w:val="000000"/>
                <w:sz w:val="14"/>
                <w:szCs w:val="14"/>
                <w:lang w:eastAsia="pt-BR"/>
              </w:rPr>
              <w:t>microsarja</w:t>
            </w:r>
            <w:proofErr w:type="spellEnd"/>
            <w:r w:rsidRPr="00BE5601">
              <w:rPr>
                <w:rFonts w:asciiTheme="majorHAnsi" w:eastAsia="Times New Roman" w:hAnsiTheme="majorHAnsi" w:cstheme="majorHAnsi"/>
                <w:color w:val="000000"/>
                <w:sz w:val="14"/>
                <w:szCs w:val="14"/>
                <w:lang w:eastAsia="pt-BR"/>
              </w:rPr>
              <w:t>, tecido 100% poliéster. Brasão da prefeitura Bordado no bolso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 xml:space="preserve">Aprovado para: Proteção do tronco contra sujidades na hora do preparo dos alimentos..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9466A5">
        <w:trPr>
          <w:trHeight w:val="7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68115</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Jaleco sem manga confeccionado em </w:t>
            </w:r>
            <w:proofErr w:type="spellStart"/>
            <w:r w:rsidRPr="00BE5601">
              <w:rPr>
                <w:rFonts w:asciiTheme="majorHAnsi" w:eastAsia="Times New Roman" w:hAnsiTheme="majorHAnsi" w:cstheme="majorHAnsi"/>
                <w:color w:val="000000"/>
                <w:sz w:val="14"/>
                <w:szCs w:val="14"/>
                <w:lang w:eastAsia="pt-BR"/>
              </w:rPr>
              <w:t>microsarja</w:t>
            </w:r>
            <w:proofErr w:type="spellEnd"/>
            <w:r w:rsidRPr="00BE5601">
              <w:rPr>
                <w:rFonts w:asciiTheme="majorHAnsi" w:eastAsia="Times New Roman" w:hAnsiTheme="majorHAnsi" w:cstheme="majorHAnsi"/>
                <w:color w:val="000000"/>
                <w:sz w:val="14"/>
                <w:szCs w:val="14"/>
                <w:lang w:eastAsia="pt-BR"/>
              </w:rPr>
              <w:t>, tecido 100% poliéster. Brasão da prefeitura Bordado no bolso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 xml:space="preserve">Aprovado para: Proteção do tronco contra sujidades na hora do preparo dos alimentos..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27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Jalecos manga longa com punho em brim 100% algodão com fechamento na parte frontal com botão Gola padre, não encolhe em lavagem, com dois bolsos inferiores Slogan da prefeitura estampado bem como a função desempenhada bordada na margem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9466A5">
        <w:trPr>
          <w:trHeight w:val="115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Jalecos manga longa com punho em brim 100% algodão com fechamento na parte frontal com botão Gola padre, não encolhe em lavagem, com dois bolsos inferiores Slogan da prefeitura estampado bem como a função desempenhada bordada na margem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9466A5">
        <w:trPr>
          <w:trHeight w:val="116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Jalecos manga longa com punho em brim 100% algodão com fechamento na parte frontal com botão Gola padre, não encolhe em lavagem, com dois bolsos inferiores Slogan da prefeitura estampado bem como a função desempenhada bordada na margem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respingos.</w:t>
            </w:r>
            <w:r w:rsidRPr="00BE5601">
              <w:rPr>
                <w:rFonts w:asciiTheme="majorHAnsi" w:eastAsia="Times New Roman" w:hAnsiTheme="majorHAnsi" w:cstheme="majorHAnsi"/>
                <w:b/>
                <w:color w:val="000000"/>
                <w:sz w:val="14"/>
                <w:szCs w:val="14"/>
                <w:lang w:eastAsia="pt-BR"/>
              </w:rPr>
              <w:b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9466A5">
        <w:trPr>
          <w:trHeight w:val="1163"/>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68119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JALECO - VESTIMENTA TIPO JALECO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Jalecos manga longa com punho em brim 100% algodão com fechamento na parte frontal com botão Gola padre, não encolhe em lavagem, com dois bolsos inferiores Slogan da prefeitura estampado bem como a função desempenhada bordada na margem superior do lado direito.</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819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108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KIT RESPIRADOR PURIFICADOR DE AR TIPO PEÇA SEMIFACIAL COMPOSTA POR RESPIRADOR SEMIFACIAL, PAR DE CARTUCHOS QUIMICO, PAR DE FILTROS PARA PARTICULAS E PAR DE RETENTORES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Respiradores purificadores de ar tipo peça </w:t>
            </w:r>
            <w:proofErr w:type="spellStart"/>
            <w:r w:rsidRPr="00BE5601">
              <w:rPr>
                <w:rFonts w:asciiTheme="majorHAnsi" w:eastAsia="Times New Roman" w:hAnsiTheme="majorHAnsi" w:cstheme="majorHAnsi"/>
                <w:color w:val="000000"/>
                <w:sz w:val="14"/>
                <w:szCs w:val="14"/>
                <w:lang w:eastAsia="pt-BR"/>
              </w:rPr>
              <w:t>semifacial</w:t>
            </w:r>
            <w:proofErr w:type="spellEnd"/>
            <w:r w:rsidRPr="00BE5601">
              <w:rPr>
                <w:rFonts w:asciiTheme="majorHAnsi" w:eastAsia="Times New Roman" w:hAnsiTheme="majorHAnsi" w:cstheme="majorHAnsi"/>
                <w:color w:val="000000"/>
                <w:sz w:val="14"/>
                <w:szCs w:val="14"/>
                <w:lang w:eastAsia="pt-BR"/>
              </w:rPr>
              <w:t>, com corpo que conjuga suporte em material plástico rígido cinza es- curo em sua parte central e o restante da peça facial em elastômero sintético cinza, com tonalidades diferentes de acordo com o tamanho da peça. Nas laterais do corpo das peças, encontram-se localizados dois dispositivos plásticos, um de cada lado, dotados, em sua parte dianteira, de um encaixe tipo baioneta e de um anel de borracha, onde são fixados os filtros químicos, combinados e para partículas com encaixe tipo baioneta ou a base de fixação para utilização dos filtros para partículas planos. Na parte traseira de cada um dos dispositivos, encontra-se fixada uma válvula de inalação. O respirador possui, em sua parte central, uma válvula de exalação. O respirador pode ou não ser dotado de um suporte de material plástico rígido cinza escuro, fixado na parte frontal de seu corpo através de dois botões e do envoltório da válvula de exalação, por encaixe tipo pressão. Este suporte, que também atua como cobertura (tampa) da válvula de exalação, possui quatro aberturas em suas laterais, duas superiores e duas inferiores, através das quais passam as pontas de dois tirantes elásticos ajustáveis, que deslizam livremente no seu interior. A peça facial pode ou não possuir um sistema de hastes com pontas flutuantes, dotado, na parte central, de um encaixe que atua como tampa da válvula de exalação, fixado ao corpo da peça através de dois botões e do envoltório da válvula de exalação, por encaixe tipo pressão. Nas extremidades das pontas flutuantes estão presas quatro presilhas plásticas, através da quais passam as pontas de dois tirantes elásticos ajustáveis. O tirante localizado na parte inferior da peça possui uma fivela de fecha- mento e o tirante localizado na parte superior, um suporte para cabeça. O respirador é utilizado com os seguintes filtros: 1 - Filtros químicos classe 1; 2 - Filtros para partículas; 3 - Filtros combinados (químico classe 1 e para partículas classe P2); 4 - Filtros combinados (químico classe 1 e para partículas classe P3).</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Marcação do CA: no suporte plástico Aprovado para: proteção das vias respiratórias do usuário contra a inalação de partículas sólidas, quando utilizado com filtros mecânicos ou combinados, e contra gases e vapores, quando utilizado com filtros químicos ou combinados.</w:t>
            </w:r>
            <w:r w:rsidRPr="00BE5601">
              <w:rPr>
                <w:rFonts w:asciiTheme="majorHAnsi" w:eastAsia="Times New Roman" w:hAnsiTheme="majorHAnsi" w:cstheme="majorHAnsi"/>
                <w:color w:val="000000"/>
                <w:sz w:val="14"/>
                <w:szCs w:val="14"/>
                <w:lang w:eastAsia="pt-BR"/>
              </w:rPr>
              <w:br/>
              <w:t>Cartucho químico: Classe 1 de proteção para gases ácidos, vapores orgânicos para respira- dores reutilizáveis. Cartucho NIOSH ou código de cores para filtros. Conexão tipo baioneta. O cartucho pode ser utilizado para concentrações de vapor de até 10 vezes o limite de exposição permissível (PEL)</w:t>
            </w:r>
            <w:r w:rsidRPr="00BE5601">
              <w:rPr>
                <w:rFonts w:asciiTheme="majorHAnsi" w:eastAsia="Times New Roman" w:hAnsiTheme="majorHAnsi" w:cstheme="majorHAnsi"/>
                <w:color w:val="000000"/>
                <w:sz w:val="14"/>
                <w:szCs w:val="14"/>
                <w:lang w:eastAsia="pt-BR"/>
              </w:rPr>
              <w:br/>
              <w:t xml:space="preserve">usando-se peças </w:t>
            </w:r>
            <w:proofErr w:type="spellStart"/>
            <w:r w:rsidRPr="00BE5601">
              <w:rPr>
                <w:rFonts w:asciiTheme="majorHAnsi" w:eastAsia="Times New Roman" w:hAnsiTheme="majorHAnsi" w:cstheme="majorHAnsi"/>
                <w:color w:val="000000"/>
                <w:sz w:val="14"/>
                <w:szCs w:val="14"/>
                <w:lang w:eastAsia="pt-BR"/>
              </w:rPr>
              <w:t>semifaciais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Filtro para partículas: filtro mecânico para proteção respiratória contra poeiras, névoas e fumos (Classe P2) e também para proteção contra aerossóis sólidos e líquidos não oleosos. Retentores: suporte para cartuchos e filtros que permite o uso combinado de filtros químicos e mecânicos. Utilizado para fixar os filtros para partícula sobre os cartuchos químicos.</w:t>
            </w:r>
            <w:r w:rsidRPr="00BE5601">
              <w:rPr>
                <w:rFonts w:asciiTheme="majorHAnsi" w:eastAsia="Times New Roman" w:hAnsiTheme="majorHAnsi" w:cstheme="majorHAnsi"/>
                <w:color w:val="000000"/>
                <w:sz w:val="14"/>
                <w:szCs w:val="14"/>
                <w:lang w:eastAsia="pt-BR"/>
              </w:rPr>
              <w:br/>
              <w:t>MARCAS SUGERIDAS:  3M, AIR SA- FETY, CARBOGRAFITE, ALLTEC, PLASTCOR, HONEYWELL</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9466A5">
        <w:trPr>
          <w:trHeight w:val="8190"/>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109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KIT RESPIRADOR PURIFICADOR DE AR TIPO PEÇA SEMIFACIAL COMPOSTA POR RESPIRADOR SEMIFA- CIAL, PAR DE CARTUCHOS QUIMICO, PAR DE FILTROS PARA PARTICULAS E PAR DE RETENTORES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Respiradores purificadores de ar tipo peça </w:t>
            </w:r>
            <w:proofErr w:type="spellStart"/>
            <w:r w:rsidRPr="00BE5601">
              <w:rPr>
                <w:rFonts w:asciiTheme="majorHAnsi" w:eastAsia="Times New Roman" w:hAnsiTheme="majorHAnsi" w:cstheme="majorHAnsi"/>
                <w:color w:val="000000"/>
                <w:sz w:val="14"/>
                <w:szCs w:val="14"/>
                <w:lang w:eastAsia="pt-BR"/>
              </w:rPr>
              <w:t>semifacial</w:t>
            </w:r>
            <w:proofErr w:type="spellEnd"/>
            <w:r w:rsidRPr="00BE5601">
              <w:rPr>
                <w:rFonts w:asciiTheme="majorHAnsi" w:eastAsia="Times New Roman" w:hAnsiTheme="majorHAnsi" w:cstheme="majorHAnsi"/>
                <w:color w:val="000000"/>
                <w:sz w:val="14"/>
                <w:szCs w:val="14"/>
                <w:lang w:eastAsia="pt-BR"/>
              </w:rPr>
              <w:t>, com corpo que conjuga suporte em material plástico rígido cinza es- curo em sua parte central e o restante da peça facial em elastômero sintético cinza, com tonalidades diferentes de acordo com o tamanho da peça. Nas laterais do corpo das peças, encontram-se localizados dois dispositivos plásticos, um de cada lado, dotados, em sua parte dianteira, de um encaixe tipo baioneta e de um anel de borracha, onde são fixados os filtros químicos, combinados e para partículas com encaixe tipo baioneta ou a base de fixação para utilização dos filtros para partículas planos. Na parte traseira de cada um dos dispositivos, encontra-se fixada uma válvula de inalação. O respirador possui, em sua parte central, uma válvula de exalação. O respirador pode ou não ser dotado de um suporte de material plástico rígido cinza escuro, fixado na parte frontal de seu corpo através de dois botões e do envoltório da válvula de exalação, por encaixe tipo pressão. Este suporte, que também atua como cobertura (tampa) da válvula de exalação, possui quatro aberturas em suas laterais, duas superiores e duas inferiores, através das quais passam as pontas de dois tirantes elásticos ajustáveis, que deslizam livremente no seu interior. A peça facial pode ou não possuir um sistema de hastes com pontas flutuantes, dotado, na parte central, de um encaixe que atua como tampa da válvula de exalação, fixado ao corpo da peça através de dois botões e do envoltório da válvula de exalação, por encaixe tipo pressão. Nas extremidades das pontas flutuantes estão presas quatro presilhas plásticas, através da quais passam as pontas de dois tirantes elásticos ajustáveis. O tirante localizado na parte inferior da peça possui uma fivela de fecha- mento e o tirante localizado na parte superior, um suporte para cabeça. O respirador é utilizado com os seguintes filtros: 1 - Filtros químicos classe 1; 2 - Filtros para partículas; 3 - Filtros combinados (químico classe 1 e para partículas classe P2); 4 - Filtros combinados (químico classe 1 e para partículas classe P3).</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b/>
                <w:bCs/>
                <w:color w:val="000000"/>
                <w:sz w:val="14"/>
                <w:szCs w:val="14"/>
                <w:lang w:eastAsia="pt-BR"/>
              </w:rPr>
              <w:br/>
              <w:t>Marcação do C</w:t>
            </w:r>
            <w:r w:rsidRPr="00BE5601">
              <w:rPr>
                <w:rFonts w:asciiTheme="majorHAnsi" w:eastAsia="Times New Roman" w:hAnsiTheme="majorHAnsi" w:cstheme="majorHAnsi"/>
                <w:color w:val="000000"/>
                <w:sz w:val="14"/>
                <w:szCs w:val="14"/>
                <w:lang w:eastAsia="pt-BR"/>
              </w:rPr>
              <w:t>A: no suporte plástico Aprovado para: proteção das vias respiratórias do usuário contra a inalação de partículas sólidas, quando utilizado com filtros mecânicos ou combinados, e contra gases e vapores, quando utilizado com filtros químicos ou combinados.</w:t>
            </w:r>
            <w:r w:rsidRPr="00BE5601">
              <w:rPr>
                <w:rFonts w:asciiTheme="majorHAnsi" w:eastAsia="Times New Roman" w:hAnsiTheme="majorHAnsi" w:cstheme="majorHAnsi"/>
                <w:color w:val="000000"/>
                <w:sz w:val="14"/>
                <w:szCs w:val="14"/>
                <w:lang w:eastAsia="pt-BR"/>
              </w:rPr>
              <w:br/>
              <w:t>Cartucho químico: Classe 1 de proteção para gases ácidos, vapores orgânicos para respira- dores reutilizáveis. Cartucho NIOSH ou código de cores para filtros. Conexão tipo baioneta. O cartucho pode ser utilizado para concentrações de vapor de até 10 vezes o limite de exposição permissível (PEL)</w:t>
            </w:r>
            <w:r w:rsidRPr="00BE5601">
              <w:rPr>
                <w:rFonts w:asciiTheme="majorHAnsi" w:eastAsia="Times New Roman" w:hAnsiTheme="majorHAnsi" w:cstheme="majorHAnsi"/>
                <w:color w:val="000000"/>
                <w:sz w:val="14"/>
                <w:szCs w:val="14"/>
                <w:lang w:eastAsia="pt-BR"/>
              </w:rPr>
              <w:br/>
              <w:t xml:space="preserve">usando-se peças </w:t>
            </w:r>
            <w:proofErr w:type="spellStart"/>
            <w:r w:rsidRPr="00BE5601">
              <w:rPr>
                <w:rFonts w:asciiTheme="majorHAnsi" w:eastAsia="Times New Roman" w:hAnsiTheme="majorHAnsi" w:cstheme="majorHAnsi"/>
                <w:color w:val="000000"/>
                <w:sz w:val="14"/>
                <w:szCs w:val="14"/>
                <w:lang w:eastAsia="pt-BR"/>
              </w:rPr>
              <w:t>semifaciais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Filtro para partículas: filtro mecânico para proteção respiratória contra poeiras, névoas e fumos (Classe P2) e também para proteção contra aerossóis sólidos e líquidos não </w:t>
            </w:r>
            <w:proofErr w:type="spellStart"/>
            <w:r w:rsidRPr="00BE5601">
              <w:rPr>
                <w:rFonts w:asciiTheme="majorHAnsi" w:eastAsia="Times New Roman" w:hAnsiTheme="majorHAnsi" w:cstheme="majorHAnsi"/>
                <w:color w:val="000000"/>
                <w:sz w:val="14"/>
                <w:szCs w:val="14"/>
                <w:lang w:eastAsia="pt-BR"/>
              </w:rPr>
              <w:t>oleo</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proofErr w:type="spellStart"/>
            <w:r w:rsidRPr="00BE5601">
              <w:rPr>
                <w:rFonts w:asciiTheme="majorHAnsi" w:eastAsia="Times New Roman" w:hAnsiTheme="majorHAnsi" w:cstheme="majorHAnsi"/>
                <w:color w:val="000000"/>
                <w:sz w:val="14"/>
                <w:szCs w:val="14"/>
                <w:lang w:eastAsia="pt-BR"/>
              </w:rPr>
              <w:t>sos</w:t>
            </w:r>
            <w:proofErr w:type="spellEnd"/>
            <w:r w:rsidRPr="00BE5601">
              <w:rPr>
                <w:rFonts w:asciiTheme="majorHAnsi" w:eastAsia="Times New Roman" w:hAnsiTheme="majorHAnsi" w:cstheme="majorHAnsi"/>
                <w:color w:val="000000"/>
                <w:sz w:val="14"/>
                <w:szCs w:val="14"/>
                <w:lang w:eastAsia="pt-BR"/>
              </w:rPr>
              <w:t>. Retentores: suporte para cartuchos e filtros que permite o uso combinado de filtros químicos e mecânicos. Utilizado para fixar os filtros para partícula sobre os cartuchos químicos.</w:t>
            </w:r>
            <w:r w:rsidRPr="00BE5601">
              <w:rPr>
                <w:rFonts w:asciiTheme="majorHAnsi" w:eastAsia="Times New Roman" w:hAnsiTheme="majorHAnsi" w:cstheme="majorHAnsi"/>
                <w:color w:val="000000"/>
                <w:sz w:val="14"/>
                <w:szCs w:val="14"/>
                <w:lang w:eastAsia="pt-BR"/>
              </w:rPr>
              <w:br/>
              <w:t>MARCAS SUGERIDAS:  3M, AIR SA- FETY, CARBOGRAFITE, ALLTEC, PLASTCOR, HONEYWELL</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r>
      <w:tr w:rsidR="009466A5" w:rsidRPr="00BE5601" w:rsidTr="00945898">
        <w:trPr>
          <w:trHeight w:val="5855"/>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110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KIT RESPIRADOR PURIFICADOR DE AR TIPO PEÇA SEMIFACIAL COMPOSTA POR RESPIRADOR SEMIFA- CIAL, PAR DE CARTUCHOS QUIMICO, PAR DE FILTROS PARA PARTICULAS E PAR DE RETENTORES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Respiradores purificadores de ar tipo peça </w:t>
            </w:r>
            <w:proofErr w:type="spellStart"/>
            <w:r w:rsidRPr="00BE5601">
              <w:rPr>
                <w:rFonts w:asciiTheme="majorHAnsi" w:eastAsia="Times New Roman" w:hAnsiTheme="majorHAnsi" w:cstheme="majorHAnsi"/>
                <w:color w:val="000000"/>
                <w:sz w:val="14"/>
                <w:szCs w:val="14"/>
                <w:lang w:eastAsia="pt-BR"/>
              </w:rPr>
              <w:t>semifacial</w:t>
            </w:r>
            <w:proofErr w:type="spellEnd"/>
            <w:r w:rsidRPr="00BE5601">
              <w:rPr>
                <w:rFonts w:asciiTheme="majorHAnsi" w:eastAsia="Times New Roman" w:hAnsiTheme="majorHAnsi" w:cstheme="majorHAnsi"/>
                <w:color w:val="000000"/>
                <w:sz w:val="14"/>
                <w:szCs w:val="14"/>
                <w:lang w:eastAsia="pt-BR"/>
              </w:rPr>
              <w:t>, com corpo que conjuga suporte em material plástico rígido cinza es- curo em sua parte central e o restante da peça facial em elastômero sintético cinza, com tonalidades diferentes de acordo com o tamanho da peça. Nas laterais do corpo das peças, encontram-se localizados dois dispositivos plásticos, um de cada lado, dotados, em sua parte dianteira, de um encaixe tipo baioneta e de um anel de borracha, onde são fixados os filtros químicos, combinados e para partículas com encaixe tipo baioneta ou a base de fixação para utilização dos filtros para partículas planos. Na parte traseira de cada um dos dispositivos, encontra-se fixada uma válvula de inalação. O respirador possui, em sua parte central, uma válvula de exalação. O respirador pode ou não ser dotado de um suporte de material plástico rígido cinza escuro, fixado na parte frontal de seu corpo através de dois botões e do envoltório da válvula de exalação, por encaixe tipo pressão. Este suporte, que também atua como cobertura (tampa) da válvula de exalação, possui quatro aberturas em suas laterais, duas superiores e duas inferiores, através das quais passam as pontas de dois tirantes elásticos ajustáveis, que deslizam livremente no seu interior. A peça facial pode ou não possuir um sistema de hastes com pontas flutuantes, dotado, na parte central, de um encaixe que atua como tampa da válvula de exalação, fixado ao corpo da peça através de dois botões e do envoltório da válvula de exalação, por encaixe tipo pressão. Nas extremidades das pontas flutuantes estão presas quatro presilhas plásticas, através da quais passam as pontas de dois tirantes elásticos ajustáveis. O tirante localizado na parte inferior da peça possui uma fivela de fecha- mento e o tirante localizado na parte superior, um suporte para cabeça. O respirador é utilizado com os seguintes filtros: 1 - Filtros químicos classe 1; 2 - Filtros para partículas; 3 - Filtros combinados (químico classe 1 e para partículas classe P2); 4 - Filtros combinados (químico classe 1 e para partículas classe P3).</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Marcação do CA: no suporte plástico Aprovado para: proteção das vias respiratórias do usuário contra a inalação de partículas sólidas, quando utilizado com filtros mecânicos ou combinados, e contra gases e vapores, quando utilizado com filtros químicos ou combinados.</w:t>
            </w:r>
            <w:r w:rsidRPr="00BE5601">
              <w:rPr>
                <w:rFonts w:asciiTheme="majorHAnsi" w:eastAsia="Times New Roman" w:hAnsiTheme="majorHAnsi" w:cstheme="majorHAnsi"/>
                <w:color w:val="000000"/>
                <w:sz w:val="14"/>
                <w:szCs w:val="14"/>
                <w:lang w:eastAsia="pt-BR"/>
              </w:rPr>
              <w:br/>
              <w:t>Cartucho químico: Classe 1 de proteção para gases ácidos, vapores orgânicos para respira- dores reutilizáveis. Cartucho NIOSH ou código de cores para filtros. Conexão tipo baioneta. O cartucho pode ser utilizado para concentrações de vapor de até 10 vezes o limite de exposição permissível (PEL)</w:t>
            </w:r>
            <w:r w:rsidRPr="00BE5601">
              <w:rPr>
                <w:rFonts w:asciiTheme="majorHAnsi" w:eastAsia="Times New Roman" w:hAnsiTheme="majorHAnsi" w:cstheme="majorHAnsi"/>
                <w:color w:val="000000"/>
                <w:sz w:val="14"/>
                <w:szCs w:val="14"/>
                <w:lang w:eastAsia="pt-BR"/>
              </w:rPr>
              <w:br/>
              <w:t xml:space="preserve">usando-se peças </w:t>
            </w:r>
            <w:proofErr w:type="spellStart"/>
            <w:r w:rsidRPr="00BE5601">
              <w:rPr>
                <w:rFonts w:asciiTheme="majorHAnsi" w:eastAsia="Times New Roman" w:hAnsiTheme="majorHAnsi" w:cstheme="majorHAnsi"/>
                <w:color w:val="000000"/>
                <w:sz w:val="14"/>
                <w:szCs w:val="14"/>
                <w:lang w:eastAsia="pt-BR"/>
              </w:rPr>
              <w:t>semifaciais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Filtro para partículas: filtro mecânico para proteção respiratória contra poeiras, névoas e fumos (Classe P2) e também para proteção contra aerossóis sólidos e líquidos não </w:t>
            </w:r>
            <w:proofErr w:type="spellStart"/>
            <w:r w:rsidRPr="00BE5601">
              <w:rPr>
                <w:rFonts w:asciiTheme="majorHAnsi" w:eastAsia="Times New Roman" w:hAnsiTheme="majorHAnsi" w:cstheme="majorHAnsi"/>
                <w:color w:val="000000"/>
                <w:sz w:val="14"/>
                <w:szCs w:val="14"/>
                <w:lang w:eastAsia="pt-BR"/>
              </w:rPr>
              <w:t>oleo</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r>
            <w:proofErr w:type="spellStart"/>
            <w:r w:rsidRPr="00BE5601">
              <w:rPr>
                <w:rFonts w:asciiTheme="majorHAnsi" w:eastAsia="Times New Roman" w:hAnsiTheme="majorHAnsi" w:cstheme="majorHAnsi"/>
                <w:color w:val="000000"/>
                <w:sz w:val="14"/>
                <w:szCs w:val="14"/>
                <w:lang w:eastAsia="pt-BR"/>
              </w:rPr>
              <w:t>sos</w:t>
            </w:r>
            <w:proofErr w:type="spellEnd"/>
            <w:r w:rsidRPr="00BE5601">
              <w:rPr>
                <w:rFonts w:asciiTheme="majorHAnsi" w:eastAsia="Times New Roman" w:hAnsiTheme="majorHAnsi" w:cstheme="majorHAnsi"/>
                <w:color w:val="000000"/>
                <w:sz w:val="14"/>
                <w:szCs w:val="14"/>
                <w:lang w:eastAsia="pt-BR"/>
              </w:rPr>
              <w:t xml:space="preserve">. Retentores: suporte para cartuchos e filtros que permite o uso combinado de filtros </w:t>
            </w:r>
            <w:proofErr w:type="spellStart"/>
            <w:r w:rsidRPr="00BE5601">
              <w:rPr>
                <w:rFonts w:asciiTheme="majorHAnsi" w:eastAsia="Times New Roman" w:hAnsiTheme="majorHAnsi" w:cstheme="majorHAnsi"/>
                <w:color w:val="000000"/>
                <w:sz w:val="14"/>
                <w:szCs w:val="14"/>
                <w:lang w:eastAsia="pt-BR"/>
              </w:rPr>
              <w:t>quí</w:t>
            </w:r>
            <w:proofErr w:type="spellEnd"/>
            <w:r w:rsidRPr="00BE5601">
              <w:rPr>
                <w:rFonts w:asciiTheme="majorHAnsi" w:eastAsia="Times New Roman" w:hAnsiTheme="majorHAnsi" w:cstheme="majorHAnsi"/>
                <w:color w:val="000000"/>
                <w:sz w:val="14"/>
                <w:szCs w:val="14"/>
                <w:lang w:eastAsia="pt-BR"/>
              </w:rPr>
              <w:t>- micos e mecânicos. Utilizado para fixar os filtros para partícula sobre os cartuchos químicos.</w:t>
            </w:r>
            <w:r w:rsidRPr="00BE5601">
              <w:rPr>
                <w:rFonts w:asciiTheme="majorHAnsi" w:eastAsia="Times New Roman" w:hAnsiTheme="majorHAnsi" w:cstheme="majorHAnsi"/>
                <w:color w:val="000000"/>
                <w:sz w:val="14"/>
                <w:szCs w:val="14"/>
                <w:lang w:eastAsia="pt-BR"/>
              </w:rPr>
              <w:br/>
              <w:t>MARCAS SUGERIDAS:  3M, AIR SA- FETY, CARBOGRAFITE, ALLTEC, PLASTCOR, HONEYWELL</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w:t>
            </w:r>
          </w:p>
        </w:tc>
      </w:tr>
      <w:tr w:rsidR="009466A5" w:rsidRPr="00BE5601" w:rsidTr="009466A5">
        <w:trPr>
          <w:trHeight w:val="178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 CORTE - LUVA PARA PROTEÇÃO CONTRA AGENTES MECÂNICOS.</w:t>
            </w:r>
            <w:r w:rsidRPr="00BE5601">
              <w:rPr>
                <w:rFonts w:asciiTheme="majorHAnsi" w:eastAsia="Times New Roman" w:hAnsiTheme="majorHAnsi" w:cstheme="majorHAnsi"/>
                <w:color w:val="000000"/>
                <w:sz w:val="14"/>
                <w:szCs w:val="14"/>
                <w:lang w:eastAsia="pt-BR"/>
              </w:rPr>
              <w:br/>
              <w:t xml:space="preserve">Descrição: Luva de segurança confeccionado em polietileno de alta densidade e fios de fibra de vidro, com revestimento duplo em borracha nitrílica na face palmar e extremidade dos dedos. Punho em polietileno e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com acabamento em overloque. Luva com boa resistência a peças molhadas; com sensibilidade tátil; propriedade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com palma antiderrapante, que apresente conforto térmico / respirável.</w:t>
            </w:r>
            <w:r w:rsidRPr="00BE5601">
              <w:rPr>
                <w:rFonts w:asciiTheme="majorHAnsi" w:eastAsia="Times New Roman" w:hAnsiTheme="majorHAnsi" w:cstheme="majorHAnsi"/>
                <w:color w:val="000000"/>
                <w:sz w:val="14"/>
                <w:szCs w:val="14"/>
                <w:lang w:eastAsia="pt-BR"/>
              </w:rPr>
              <w:br/>
              <w:t xml:space="preserve">A luva deve apresentar resultado de teste de resistência igual ou superior a 4344D. </w:t>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t xml:space="preserve"> -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térmicos (calor de contato).</w:t>
            </w:r>
            <w:r w:rsidRPr="00BE5601">
              <w:rPr>
                <w:rFonts w:asciiTheme="majorHAnsi" w:eastAsia="Times New Roman" w:hAnsiTheme="majorHAnsi" w:cstheme="majorHAnsi"/>
                <w:color w:val="000000"/>
                <w:sz w:val="14"/>
                <w:szCs w:val="14"/>
                <w:lang w:eastAsia="pt-BR"/>
              </w:rPr>
              <w:br/>
              <w:t>MARCA SUGERIDA: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945898">
        <w:trPr>
          <w:trHeight w:val="908"/>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 VIBRAÇÃO - LUVA PARA PROTEÇÃO CONTRA AGENTES FÍSICOS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w:t>
            </w:r>
            <w:proofErr w:type="spellStart"/>
            <w:r w:rsidRPr="00BE5601">
              <w:rPr>
                <w:rFonts w:asciiTheme="majorHAnsi" w:eastAsia="Times New Roman" w:hAnsiTheme="majorHAnsi" w:cstheme="majorHAnsi"/>
                <w:color w:val="000000"/>
                <w:sz w:val="14"/>
                <w:szCs w:val="14"/>
                <w:lang w:eastAsia="pt-BR"/>
              </w:rPr>
              <w:t>antivibração</w:t>
            </w:r>
            <w:proofErr w:type="spellEnd"/>
            <w:r w:rsidRPr="00BE5601">
              <w:rPr>
                <w:rFonts w:asciiTheme="majorHAnsi" w:eastAsia="Times New Roman" w:hAnsiTheme="majorHAnsi" w:cstheme="majorHAnsi"/>
                <w:color w:val="000000"/>
                <w:sz w:val="14"/>
                <w:szCs w:val="14"/>
                <w:lang w:eastAsia="pt-BR"/>
              </w:rPr>
              <w:t xml:space="preserve"> de segurança confeccionada em fibras naturais e sintéticas, revestimento palmar, pontas e face palmar dos dedos em borracha </w:t>
            </w:r>
            <w:proofErr w:type="spellStart"/>
            <w:r w:rsidRPr="00BE5601">
              <w:rPr>
                <w:rFonts w:asciiTheme="majorHAnsi" w:eastAsia="Times New Roman" w:hAnsiTheme="majorHAnsi" w:cstheme="majorHAnsi"/>
                <w:color w:val="000000"/>
                <w:sz w:val="14"/>
                <w:szCs w:val="14"/>
                <w:lang w:eastAsia="pt-BR"/>
              </w:rPr>
              <w:t>foam</w:t>
            </w:r>
            <w:proofErr w:type="spellEnd"/>
            <w:r w:rsidRPr="00BE5601">
              <w:rPr>
                <w:rFonts w:asciiTheme="majorHAnsi" w:eastAsia="Times New Roman" w:hAnsiTheme="majorHAnsi" w:cstheme="majorHAnsi"/>
                <w:color w:val="000000"/>
                <w:sz w:val="14"/>
                <w:szCs w:val="14"/>
                <w:lang w:eastAsia="pt-BR"/>
              </w:rPr>
              <w:t xml:space="preserve"> (espuma) em formato de gomos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t>.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vibrações.</w:t>
            </w:r>
            <w:r w:rsidRPr="00BE5601">
              <w:rPr>
                <w:rFonts w:asciiTheme="majorHAnsi" w:eastAsia="Times New Roman" w:hAnsiTheme="majorHAnsi" w:cstheme="majorHAnsi"/>
                <w:color w:val="000000"/>
                <w:sz w:val="14"/>
                <w:szCs w:val="14"/>
                <w:lang w:eastAsia="pt-BR"/>
              </w:rPr>
              <w:br/>
              <w:t>MARCAS SUGERIDAS: KALIPSO, SUPER SAFETY, VOLK, MARLUVAS, VONDER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1054"/>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 VIBRAÇÃO - LUVA PARA PROTEÇÃO CONTRA AGENTES FÍSICOS.</w:t>
            </w:r>
            <w:r w:rsidRPr="00BE5601">
              <w:rPr>
                <w:rFonts w:asciiTheme="majorHAnsi" w:eastAsia="Times New Roman" w:hAnsiTheme="majorHAnsi" w:cstheme="majorHAnsi"/>
                <w:color w:val="000000"/>
                <w:sz w:val="14"/>
                <w:szCs w:val="14"/>
                <w:lang w:eastAsia="pt-BR"/>
              </w:rPr>
              <w:br/>
              <w:t xml:space="preserve">Descrição: Luva </w:t>
            </w:r>
            <w:proofErr w:type="spellStart"/>
            <w:r w:rsidRPr="00BE5601">
              <w:rPr>
                <w:rFonts w:asciiTheme="majorHAnsi" w:eastAsia="Times New Roman" w:hAnsiTheme="majorHAnsi" w:cstheme="majorHAnsi"/>
                <w:color w:val="000000"/>
                <w:sz w:val="14"/>
                <w:szCs w:val="14"/>
                <w:lang w:eastAsia="pt-BR"/>
              </w:rPr>
              <w:t>antivibração</w:t>
            </w:r>
            <w:proofErr w:type="spellEnd"/>
            <w:r w:rsidRPr="00BE5601">
              <w:rPr>
                <w:rFonts w:asciiTheme="majorHAnsi" w:eastAsia="Times New Roman" w:hAnsiTheme="majorHAnsi" w:cstheme="majorHAnsi"/>
                <w:color w:val="000000"/>
                <w:sz w:val="14"/>
                <w:szCs w:val="14"/>
                <w:lang w:eastAsia="pt-BR"/>
              </w:rPr>
              <w:t xml:space="preserve"> de segurança confeccionada em fibras naturais e sintéticas, revestimento palmar, pontas e face palmar dos dedos em borracha </w:t>
            </w:r>
            <w:proofErr w:type="spellStart"/>
            <w:r w:rsidRPr="00BE5601">
              <w:rPr>
                <w:rFonts w:asciiTheme="majorHAnsi" w:eastAsia="Times New Roman" w:hAnsiTheme="majorHAnsi" w:cstheme="majorHAnsi"/>
                <w:color w:val="000000"/>
                <w:sz w:val="14"/>
                <w:szCs w:val="14"/>
                <w:lang w:eastAsia="pt-BR"/>
              </w:rPr>
              <w:t>foam</w:t>
            </w:r>
            <w:proofErr w:type="spellEnd"/>
            <w:r w:rsidRPr="00BE5601">
              <w:rPr>
                <w:rFonts w:asciiTheme="majorHAnsi" w:eastAsia="Times New Roman" w:hAnsiTheme="majorHAnsi" w:cstheme="majorHAnsi"/>
                <w:color w:val="000000"/>
                <w:sz w:val="14"/>
                <w:szCs w:val="14"/>
                <w:lang w:eastAsia="pt-BR"/>
              </w:rPr>
              <w:t xml:space="preserve"> (espuma) em formato de gomos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TAMANHOS: G</w:t>
            </w:r>
            <w:r w:rsidRPr="00BE5601">
              <w:rPr>
                <w:rFonts w:asciiTheme="majorHAnsi" w:eastAsia="Times New Roman" w:hAnsiTheme="majorHAnsi" w:cstheme="majorHAnsi"/>
                <w:color w:val="000000"/>
                <w:sz w:val="14"/>
                <w:szCs w:val="14"/>
                <w:lang w:eastAsia="pt-BR"/>
              </w:rPr>
              <w:t>.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vibrações.</w:t>
            </w:r>
            <w:r w:rsidRPr="00BE5601">
              <w:rPr>
                <w:rFonts w:asciiTheme="majorHAnsi" w:eastAsia="Times New Roman" w:hAnsiTheme="majorHAnsi" w:cstheme="majorHAnsi"/>
                <w:color w:val="000000"/>
                <w:sz w:val="14"/>
                <w:szCs w:val="14"/>
                <w:lang w:eastAsia="pt-BR"/>
              </w:rPr>
              <w:br/>
              <w:t>MARCAS SUGERIDAS: KALIPSO, SUPER SAFETY, VOLK, MARLUVAS, VONDER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9466A5">
        <w:trPr>
          <w:trHeight w:val="2237"/>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ANTI-CORTE - LUVA PARA PROTEÇÃO CONTRA AGENTES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confeccionado em polietileno de alta densidade e fios de fibra de vidro, com revestimento duplo em borracha nitrílica na face palmar e extremidade dos dedos. Punho em polietileno e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com acabamento em overloque.</w:t>
            </w:r>
            <w:r w:rsidRPr="00BE5601">
              <w:rPr>
                <w:rFonts w:asciiTheme="majorHAnsi" w:eastAsia="Times New Roman" w:hAnsiTheme="majorHAnsi" w:cstheme="majorHAnsi"/>
                <w:color w:val="000000"/>
                <w:sz w:val="14"/>
                <w:szCs w:val="14"/>
                <w:lang w:eastAsia="pt-BR"/>
              </w:rPr>
              <w:br/>
              <w:t xml:space="preserve">Luva com boa resistência a peças molhadas; com sensibilidade tátil; propriedade </w:t>
            </w:r>
            <w:proofErr w:type="spellStart"/>
            <w:r w:rsidRPr="00BE5601">
              <w:rPr>
                <w:rFonts w:asciiTheme="majorHAnsi" w:eastAsia="Times New Roman" w:hAnsiTheme="majorHAnsi" w:cstheme="majorHAnsi"/>
                <w:color w:val="000000"/>
                <w:sz w:val="14"/>
                <w:szCs w:val="14"/>
                <w:lang w:eastAsia="pt-BR"/>
              </w:rPr>
              <w:t>antiestá</w:t>
            </w:r>
            <w:proofErr w:type="spellEnd"/>
            <w:r w:rsidRPr="00BE5601">
              <w:rPr>
                <w:rFonts w:asciiTheme="majorHAnsi" w:eastAsia="Times New Roman" w:hAnsiTheme="majorHAnsi" w:cstheme="majorHAnsi"/>
                <w:color w:val="000000"/>
                <w:sz w:val="14"/>
                <w:szCs w:val="14"/>
                <w:lang w:eastAsia="pt-BR"/>
              </w:rPr>
              <w:t>- tica; com palma antiderrapante, que apresente conforto térmico / respirável.</w:t>
            </w:r>
            <w:r w:rsidRPr="00BE5601">
              <w:rPr>
                <w:rFonts w:asciiTheme="majorHAnsi" w:eastAsia="Times New Roman" w:hAnsiTheme="majorHAnsi" w:cstheme="majorHAnsi"/>
                <w:color w:val="000000"/>
                <w:sz w:val="14"/>
                <w:szCs w:val="14"/>
                <w:lang w:eastAsia="pt-BR"/>
              </w:rPr>
              <w:br/>
              <w:t xml:space="preserve">A luva deve apresentar resultado de teste de resistência igual ou superior a 4344D. </w:t>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t>.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térmicos (calor de contato).</w:t>
            </w:r>
            <w:r w:rsidRPr="00BE5601">
              <w:rPr>
                <w:rFonts w:asciiTheme="majorHAnsi" w:eastAsia="Times New Roman" w:hAnsiTheme="majorHAnsi" w:cstheme="majorHAnsi"/>
                <w:color w:val="000000"/>
                <w:sz w:val="14"/>
                <w:szCs w:val="14"/>
                <w:lang w:eastAsia="pt-BR"/>
              </w:rPr>
              <w:br/>
              <w:t xml:space="preserve">MARCA SUGERIDA </w:t>
            </w:r>
            <w:r w:rsidRPr="00BE5601">
              <w:rPr>
                <w:rFonts w:asciiTheme="majorHAnsi" w:eastAsia="Times New Roman" w:hAnsiTheme="majorHAnsi" w:cstheme="majorHAnsi"/>
                <w:color w:val="000000"/>
                <w:sz w:val="14"/>
                <w:szCs w:val="14"/>
                <w:lang w:eastAsia="pt-BR"/>
              </w:rPr>
              <w:br/>
              <w:t>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945898">
        <w:trPr>
          <w:trHeight w:val="1886"/>
        </w:trPr>
        <w:tc>
          <w:tcPr>
            <w:tcW w:w="562" w:type="dxa"/>
            <w:shd w:val="clear" w:color="auto" w:fill="auto"/>
            <w:noWrap/>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115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ANTI-CORTE - LUVA PARA PROTEÇÃO CONTRA AGENTES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confeccionado em polietileno de alta densidade e fios de fibra de vidro, com revestimento duplo em borracha nitrílica na face palmar e extremidade dos dedos. Punho em polietileno e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xml:space="preserve">, com acabamento em overloque. Luva com boa resistência a peças molhadas; com sensibilidade tátil; propriedade </w:t>
            </w:r>
            <w:proofErr w:type="spellStart"/>
            <w:r w:rsidRPr="00BE5601">
              <w:rPr>
                <w:rFonts w:asciiTheme="majorHAnsi" w:eastAsia="Times New Roman" w:hAnsiTheme="majorHAnsi" w:cstheme="majorHAnsi"/>
                <w:color w:val="000000"/>
                <w:sz w:val="14"/>
                <w:szCs w:val="14"/>
                <w:lang w:eastAsia="pt-BR"/>
              </w:rPr>
              <w:t>antiestática</w:t>
            </w:r>
            <w:proofErr w:type="spellEnd"/>
            <w:r w:rsidRPr="00BE5601">
              <w:rPr>
                <w:rFonts w:asciiTheme="majorHAnsi" w:eastAsia="Times New Roman" w:hAnsiTheme="majorHAnsi" w:cstheme="majorHAnsi"/>
                <w:color w:val="000000"/>
                <w:sz w:val="14"/>
                <w:szCs w:val="14"/>
                <w:lang w:eastAsia="pt-BR"/>
              </w:rPr>
              <w:t>; com palma antiderrapante, que apresente conforto térmico / respirável.</w:t>
            </w:r>
            <w:r w:rsidRPr="00BE5601">
              <w:rPr>
                <w:rFonts w:asciiTheme="majorHAnsi" w:eastAsia="Times New Roman" w:hAnsiTheme="majorHAnsi" w:cstheme="majorHAnsi"/>
                <w:color w:val="000000"/>
                <w:sz w:val="14"/>
                <w:szCs w:val="14"/>
                <w:lang w:eastAsia="pt-BR"/>
              </w:rPr>
              <w:br/>
              <w:t xml:space="preserve">A luva deve apresentar resultado de teste de resistência igual ou superior a 4344D. </w:t>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t xml:space="preserve"> -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térmicos (calor de contato).</w:t>
            </w:r>
            <w:r w:rsidRPr="00BE5601">
              <w:rPr>
                <w:rFonts w:asciiTheme="majorHAnsi" w:eastAsia="Times New Roman" w:hAnsiTheme="majorHAnsi" w:cstheme="majorHAnsi"/>
                <w:color w:val="000000"/>
                <w:sz w:val="14"/>
                <w:szCs w:val="14"/>
                <w:lang w:eastAsia="pt-BR"/>
              </w:rPr>
              <w:br/>
              <w:t>MARCA SUGERIDA: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w:t>
            </w:r>
            <w:r w:rsidR="009466A5" w:rsidRPr="00BE5601">
              <w:rPr>
                <w:rFonts w:asciiTheme="majorHAnsi" w:eastAsia="Times New Roman" w:hAnsiTheme="majorHAnsi" w:cstheme="majorHAnsi"/>
                <w:color w:val="000000"/>
                <w:sz w:val="14"/>
                <w:szCs w:val="14"/>
                <w:lang w:eastAsia="pt-BR"/>
              </w:rPr>
              <w:t>0</w:t>
            </w:r>
          </w:p>
        </w:tc>
      </w:tr>
      <w:tr w:rsidR="009466A5" w:rsidRPr="00BE5601" w:rsidTr="00097CED">
        <w:trPr>
          <w:trHeight w:val="1075"/>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68129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ANTI-VIBRAÇÃO - LUVA PARA PROTEÇÃO CONTRA AGENTES FÍSICOS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w:t>
            </w:r>
            <w:proofErr w:type="spellStart"/>
            <w:r w:rsidRPr="00BE5601">
              <w:rPr>
                <w:rFonts w:asciiTheme="majorHAnsi" w:eastAsia="Times New Roman" w:hAnsiTheme="majorHAnsi" w:cstheme="majorHAnsi"/>
                <w:color w:val="000000"/>
                <w:sz w:val="14"/>
                <w:szCs w:val="14"/>
                <w:lang w:eastAsia="pt-BR"/>
              </w:rPr>
              <w:t>antivibração</w:t>
            </w:r>
            <w:proofErr w:type="spellEnd"/>
            <w:r w:rsidRPr="00BE5601">
              <w:rPr>
                <w:rFonts w:asciiTheme="majorHAnsi" w:eastAsia="Times New Roman" w:hAnsiTheme="majorHAnsi" w:cstheme="majorHAnsi"/>
                <w:color w:val="000000"/>
                <w:sz w:val="14"/>
                <w:szCs w:val="14"/>
                <w:lang w:eastAsia="pt-BR"/>
              </w:rPr>
              <w:t xml:space="preserve"> de segurança confeccionada em fibras naturais e sintéticas, revestimento palmar, pontas e face palmar dos dedos em borracha </w:t>
            </w:r>
            <w:proofErr w:type="spellStart"/>
            <w:r w:rsidRPr="00BE5601">
              <w:rPr>
                <w:rFonts w:asciiTheme="majorHAnsi" w:eastAsia="Times New Roman" w:hAnsiTheme="majorHAnsi" w:cstheme="majorHAnsi"/>
                <w:color w:val="000000"/>
                <w:sz w:val="14"/>
                <w:szCs w:val="14"/>
                <w:lang w:eastAsia="pt-BR"/>
              </w:rPr>
              <w:t>foam</w:t>
            </w:r>
            <w:proofErr w:type="spellEnd"/>
            <w:r w:rsidRPr="00BE5601">
              <w:rPr>
                <w:rFonts w:asciiTheme="majorHAnsi" w:eastAsia="Times New Roman" w:hAnsiTheme="majorHAnsi" w:cstheme="majorHAnsi"/>
                <w:color w:val="000000"/>
                <w:sz w:val="14"/>
                <w:szCs w:val="14"/>
                <w:lang w:eastAsia="pt-BR"/>
              </w:rPr>
              <w:t xml:space="preserve"> (espuma) em formato de gomos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t>.  Marcação do CA: impressão no dorso e/ou etiqueta costurada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vibrações.</w:t>
            </w:r>
            <w:r w:rsidRPr="00BE5601">
              <w:rPr>
                <w:rFonts w:asciiTheme="majorHAnsi" w:eastAsia="Times New Roman" w:hAnsiTheme="majorHAnsi" w:cstheme="majorHAnsi"/>
                <w:color w:val="000000"/>
                <w:sz w:val="14"/>
                <w:szCs w:val="14"/>
                <w:lang w:eastAsia="pt-BR"/>
              </w:rPr>
              <w:br/>
              <w:t>MARCAS SUGERIDAS: KALIPSO, SUPER SAFETY, VOLK, MARLUVAS, VONDER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196"/>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PVC FORRADA PUNHO LONGO – 76 CM - LUVA PARA PROTEÇÃO CONTRA AGENTES MECÂNICOS E QUÍMICOS</w:t>
            </w:r>
            <w:r w:rsidRPr="00BE5601">
              <w:rPr>
                <w:rFonts w:asciiTheme="majorHAnsi" w:eastAsia="Times New Roman" w:hAnsiTheme="majorHAnsi" w:cstheme="majorHAnsi"/>
                <w:color w:val="000000"/>
                <w:sz w:val="14"/>
                <w:szCs w:val="14"/>
                <w:lang w:eastAsia="pt-BR"/>
              </w:rPr>
              <w:t>. Descrição: Luva de Segurança confeccionada em PVC, forrada, palma áspera, no comprimento de 70 cm.</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TAMANHOS: G.</w:t>
            </w:r>
            <w:r w:rsidRPr="00BE5601">
              <w:rPr>
                <w:rFonts w:asciiTheme="majorHAnsi" w:eastAsia="Times New Roman" w:hAnsiTheme="majorHAnsi" w:cstheme="majorHAnsi"/>
                <w:color w:val="000000"/>
                <w:sz w:val="14"/>
                <w:szCs w:val="14"/>
                <w:lang w:eastAsia="pt-BR"/>
              </w:rPr>
              <w:t xml:space="preserve"> Marcação do CA: carimbo na parte superior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cortantes e perfurantes e contra agentes </w:t>
            </w:r>
            <w:proofErr w:type="spellStart"/>
            <w:r w:rsidRPr="00BE5601">
              <w:rPr>
                <w:rFonts w:asciiTheme="majorHAnsi" w:eastAsia="Times New Roman" w:hAnsiTheme="majorHAnsi" w:cstheme="majorHAnsi"/>
                <w:color w:val="000000"/>
                <w:sz w:val="14"/>
                <w:szCs w:val="14"/>
                <w:lang w:eastAsia="pt-BR"/>
              </w:rPr>
              <w:t>quí</w:t>
            </w:r>
            <w:proofErr w:type="spellEnd"/>
            <w:r w:rsidRPr="00BE5601">
              <w:rPr>
                <w:rFonts w:asciiTheme="majorHAnsi" w:eastAsia="Times New Roman" w:hAnsiTheme="majorHAnsi" w:cstheme="majorHAnsi"/>
                <w:color w:val="000000"/>
                <w:sz w:val="14"/>
                <w:szCs w:val="14"/>
                <w:lang w:eastAsia="pt-BR"/>
              </w:rPr>
              <w:t>- micos (bases inorgânicas (K), ácidos minerais inorgânicos (L), ácidos minerais inorgânicos, oxidantes (M)).</w:t>
            </w:r>
            <w:r w:rsidRPr="00BE5601">
              <w:rPr>
                <w:rFonts w:asciiTheme="majorHAnsi" w:eastAsia="Times New Roman" w:hAnsiTheme="majorHAnsi" w:cstheme="majorHAnsi"/>
                <w:color w:val="000000"/>
                <w:sz w:val="14"/>
                <w:szCs w:val="14"/>
                <w:lang w:eastAsia="pt-BR"/>
              </w:rPr>
              <w:br/>
              <w:t xml:space="preserve"> MARCAS SUGERIDAS: HANDEX, ´LASTCOR, SUPER SAFETY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22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PVC FORRADA PUNHO LONGO – 76 CM - LUVA PARA PROTEÇÃO CONTRA AGENTES MECÂNICOS E QUÍMICOS</w:t>
            </w:r>
            <w:r w:rsidRPr="00BE5601">
              <w:rPr>
                <w:rFonts w:asciiTheme="majorHAnsi" w:eastAsia="Times New Roman" w:hAnsiTheme="majorHAnsi" w:cstheme="majorHAnsi"/>
                <w:color w:val="000000"/>
                <w:sz w:val="14"/>
                <w:szCs w:val="14"/>
                <w:lang w:eastAsia="pt-BR"/>
              </w:rPr>
              <w:t>. Descrição: Luva de Segurança confeccionada em PVC, forrada, palma áspera, no comprimento de 70 cm.</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GG.</w:t>
            </w:r>
            <w:r w:rsidRPr="00BE5601">
              <w:rPr>
                <w:rFonts w:asciiTheme="majorHAnsi" w:eastAsia="Times New Roman" w:hAnsiTheme="majorHAnsi" w:cstheme="majorHAnsi"/>
                <w:color w:val="000000"/>
                <w:sz w:val="14"/>
                <w:szCs w:val="14"/>
                <w:lang w:eastAsia="pt-BR"/>
              </w:rPr>
              <w:t xml:space="preserve"> Marcação do CA: carimbo na parte superior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cortantes e perfurantes e contra agentes químicos (bases inorgânicas (K), ácidos mine- </w:t>
            </w:r>
            <w:proofErr w:type="spellStart"/>
            <w:r w:rsidRPr="00BE5601">
              <w:rPr>
                <w:rFonts w:asciiTheme="majorHAnsi" w:eastAsia="Times New Roman" w:hAnsiTheme="majorHAnsi" w:cstheme="majorHAnsi"/>
                <w:color w:val="000000"/>
                <w:sz w:val="14"/>
                <w:szCs w:val="14"/>
                <w:lang w:eastAsia="pt-BR"/>
              </w:rPr>
              <w:t>rais</w:t>
            </w:r>
            <w:proofErr w:type="spellEnd"/>
            <w:r w:rsidRPr="00BE5601">
              <w:rPr>
                <w:rFonts w:asciiTheme="majorHAnsi" w:eastAsia="Times New Roman" w:hAnsiTheme="majorHAnsi" w:cstheme="majorHAnsi"/>
                <w:color w:val="000000"/>
                <w:sz w:val="14"/>
                <w:szCs w:val="14"/>
                <w:lang w:eastAsia="pt-BR"/>
              </w:rPr>
              <w:t xml:space="preserve"> inorgânicos (L), ácidos minerais inorgânicos, oxidantes (M)).</w:t>
            </w:r>
            <w:r w:rsidRPr="00BE5601">
              <w:rPr>
                <w:rFonts w:asciiTheme="majorHAnsi" w:eastAsia="Times New Roman" w:hAnsiTheme="majorHAnsi" w:cstheme="majorHAnsi"/>
                <w:color w:val="000000"/>
                <w:sz w:val="14"/>
                <w:szCs w:val="14"/>
                <w:lang w:eastAsia="pt-BR"/>
              </w:rPr>
              <w:br/>
              <w:t xml:space="preserve"> MARCAS SUGERIDAS: HANDEX, ´LASTCOR, SUPER SAFETY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97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119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PVC FORRADA PUNHO LONGO – 76 CM - LUVA PARA PROTEÇÃO CONTRA AGENTES MECÂNICOS E QUÍMICOS</w:t>
            </w:r>
            <w:r w:rsidRPr="00BE5601">
              <w:rPr>
                <w:rFonts w:asciiTheme="majorHAnsi" w:eastAsia="Times New Roman" w:hAnsiTheme="majorHAnsi" w:cstheme="majorHAnsi"/>
                <w:color w:val="000000"/>
                <w:sz w:val="14"/>
                <w:szCs w:val="14"/>
                <w:lang w:eastAsia="pt-BR"/>
              </w:rPr>
              <w:t>. Descrição: Luva de Segurança confeccionada em PVC, forrada, palma áspera, no comprimento de 70 cm.</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 xml:space="preserve">TAMANHOS: M. </w:t>
            </w:r>
            <w:r w:rsidRPr="00BE5601">
              <w:rPr>
                <w:rFonts w:asciiTheme="majorHAnsi" w:eastAsia="Times New Roman" w:hAnsiTheme="majorHAnsi" w:cstheme="majorHAnsi"/>
                <w:color w:val="000000"/>
                <w:sz w:val="14"/>
                <w:szCs w:val="14"/>
                <w:lang w:eastAsia="pt-BR"/>
              </w:rPr>
              <w:t xml:space="preserve">Marcação do CA: carimbo na parte superior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químicos (bases inorgânicas (K), ácidos minerais inorgânicos (L), ácidos minerais inorgânicos, oxidantes (M)).</w:t>
            </w:r>
            <w:r w:rsidRPr="00BE5601">
              <w:rPr>
                <w:rFonts w:asciiTheme="majorHAnsi" w:eastAsia="Times New Roman" w:hAnsiTheme="majorHAnsi" w:cstheme="majorHAnsi"/>
                <w:color w:val="000000"/>
                <w:sz w:val="14"/>
                <w:szCs w:val="14"/>
                <w:lang w:eastAsia="pt-BR"/>
              </w:rPr>
              <w:br/>
              <w:t xml:space="preserve"> MARCAS SUGERIDAS: HANDEX, LASTCOR, SUPER SAFETY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w:t>
            </w:r>
          </w:p>
        </w:tc>
      </w:tr>
      <w:tr w:rsidR="009466A5" w:rsidRPr="00BE5601" w:rsidTr="00097CED">
        <w:trPr>
          <w:trHeight w:val="132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RASPA - LUVA PARA PROTEÇÃO CONTRA AGENTES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Descrição: Luva de Segurança confeccionada em raspa, reforço interno na palma, tira de reforço embutida entre o polegar e indicador, elástico para ajuste no dorso.</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Marcação do CA: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w:t>
            </w:r>
            <w:r w:rsidRPr="00BE5601">
              <w:rPr>
                <w:rFonts w:asciiTheme="majorHAnsi" w:eastAsia="Times New Roman" w:hAnsiTheme="majorHAnsi" w:cstheme="majorHAnsi"/>
                <w:color w:val="000000"/>
                <w:sz w:val="14"/>
                <w:szCs w:val="14"/>
                <w:lang w:eastAsia="pt-BR"/>
              </w:rPr>
              <w:br/>
              <w:t>MARCAS SUGERIDA : GABI LUVAS, KOCH</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097CED">
        <w:trPr>
          <w:trHeight w:val="923"/>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RASPA - LUVA PARA PROTEÇÃO CONTRA AGENTES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confeccionada em raspa, reforço interno na palma, tira de reforço embutida entre o polegar e indicador, elástico para ajuste no dorso. </w:t>
            </w:r>
            <w:r w:rsidRPr="00BE5601">
              <w:rPr>
                <w:rFonts w:asciiTheme="majorHAnsi" w:eastAsia="Times New Roman" w:hAnsiTheme="majorHAnsi" w:cstheme="majorHAnsi"/>
                <w:b/>
                <w:color w:val="000000"/>
                <w:sz w:val="14"/>
                <w:szCs w:val="14"/>
                <w:lang w:eastAsia="pt-BR"/>
              </w:rPr>
              <w:t>TAMANHO: 10</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w:t>
            </w:r>
            <w:r w:rsidRPr="00BE5601">
              <w:rPr>
                <w:rFonts w:asciiTheme="majorHAnsi" w:eastAsia="Times New Roman" w:hAnsiTheme="majorHAnsi" w:cstheme="majorHAnsi"/>
                <w:color w:val="000000"/>
                <w:sz w:val="14"/>
                <w:szCs w:val="14"/>
                <w:lang w:eastAsia="pt-BR"/>
              </w:rPr>
              <w:br/>
              <w:t>MARCAS SUGERIDAS: GABI LUVAS, KOCH</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60</w:t>
            </w:r>
          </w:p>
        </w:tc>
      </w:tr>
      <w:tr w:rsidR="009466A5" w:rsidRPr="00BE5601" w:rsidTr="00097CED">
        <w:trPr>
          <w:trHeight w:val="1305"/>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VAQUETA - LUVA PARA PROTEÇÃO CONTRA AGENTES TÉRMICOS E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Descrição: Luva de segurança confeccionada em vaqueta, modelo cinco dedos, reforço interno em raspa na palma e elástico embutido no dorso na altura do punho.</w:t>
            </w:r>
            <w:r w:rsidRPr="00BE5601">
              <w:rPr>
                <w:rFonts w:asciiTheme="majorHAnsi" w:eastAsia="Times New Roman" w:hAnsiTheme="majorHAnsi" w:cstheme="majorHAnsi"/>
                <w:b/>
                <w:color w:val="000000"/>
                <w:sz w:val="14"/>
                <w:szCs w:val="14"/>
                <w:lang w:eastAsia="pt-BR"/>
              </w:rPr>
              <w:br/>
              <w:t>TAMANHO: 09(G).</w:t>
            </w:r>
            <w:r w:rsidRPr="00BE5601">
              <w:rPr>
                <w:rFonts w:asciiTheme="majorHAnsi" w:eastAsia="Times New Roman" w:hAnsiTheme="majorHAnsi" w:cstheme="majorHAnsi"/>
                <w:color w:val="000000"/>
                <w:sz w:val="14"/>
                <w:szCs w:val="14"/>
                <w:lang w:eastAsia="pt-BR"/>
              </w:rPr>
              <w:br/>
              <w:t>Marcação do CA: no dorso da luva.</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térmicos (calor de contato).</w:t>
            </w:r>
            <w:r w:rsidRPr="00BE5601">
              <w:rPr>
                <w:rFonts w:asciiTheme="majorHAnsi" w:eastAsia="Times New Roman" w:hAnsiTheme="majorHAnsi" w:cstheme="majorHAnsi"/>
                <w:color w:val="000000"/>
                <w:sz w:val="14"/>
                <w:szCs w:val="14"/>
                <w:lang w:eastAsia="pt-BR"/>
              </w:rPr>
              <w:br/>
              <w:t>MARCAS SUGERIDAS: SOFT, TRÊS FORTES, CARBOGRAFITE, VALCAN.</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150</w:t>
            </w:r>
          </w:p>
        </w:tc>
      </w:tr>
      <w:tr w:rsidR="009466A5" w:rsidRPr="00BE5601" w:rsidTr="00945898">
        <w:trPr>
          <w:trHeight w:val="1319"/>
        </w:trPr>
        <w:tc>
          <w:tcPr>
            <w:tcW w:w="562" w:type="dxa"/>
            <w:shd w:val="clear" w:color="auto" w:fill="auto"/>
            <w:noWrap/>
            <w:hideMark/>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DE VAQUETA - LUVA PARA PROTEÇÃO CONTRA AGENTES TÉRMICOS E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Descrição: Luva de segurança confeccionada em vaqueta, modelo cinco dedos, reforço interno em raspa na palma e elástico embutido no dorso na altura do punho.</w:t>
            </w:r>
            <w:r w:rsidRPr="00BE5601">
              <w:rPr>
                <w:rFonts w:asciiTheme="majorHAnsi" w:eastAsia="Times New Roman" w:hAnsiTheme="majorHAnsi" w:cstheme="majorHAnsi"/>
                <w:b/>
                <w:color w:val="000000"/>
                <w:sz w:val="14"/>
                <w:szCs w:val="14"/>
                <w:lang w:eastAsia="pt-BR"/>
              </w:rPr>
              <w:br/>
              <w:t>TAMANHO: 10(GG).</w:t>
            </w:r>
            <w:r w:rsidRPr="00BE5601">
              <w:rPr>
                <w:rFonts w:asciiTheme="majorHAnsi" w:eastAsia="Times New Roman" w:hAnsiTheme="majorHAnsi" w:cstheme="majorHAnsi"/>
                <w:color w:val="000000"/>
                <w:sz w:val="14"/>
                <w:szCs w:val="14"/>
                <w:lang w:eastAsia="pt-BR"/>
              </w:rPr>
              <w:br/>
              <w:t>Marcação do CA: no dorso da luva.</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e contra agentes térmicos (calor de contato).</w:t>
            </w:r>
            <w:r w:rsidRPr="00BE5601">
              <w:rPr>
                <w:rFonts w:asciiTheme="majorHAnsi" w:eastAsia="Times New Roman" w:hAnsiTheme="majorHAnsi" w:cstheme="majorHAnsi"/>
                <w:color w:val="000000"/>
                <w:sz w:val="14"/>
                <w:szCs w:val="14"/>
                <w:lang w:eastAsia="pt-BR"/>
              </w:rPr>
              <w:br/>
              <w:t>MARCAS SUGERIDAS: SOFT, TRÊS FORTES, CARBOGRAFITE, VALCAN.</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097CED">
        <w:trPr>
          <w:trHeight w:val="179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124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LATEX/NEOPRENE BICOLOR - LUVA PARA PROTEÇÃO CONTRA AGENTES MECÂNICOS, QUÍMICOS E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Luva de segurança confeccionada em látex natural e revestimento na face palmar, ponta dos dedos e dorso em </w:t>
            </w:r>
            <w:proofErr w:type="spellStart"/>
            <w:r w:rsidRPr="00BE5601">
              <w:rPr>
                <w:rFonts w:asciiTheme="majorHAnsi" w:eastAsia="Times New Roman" w:hAnsiTheme="majorHAnsi" w:cstheme="majorHAnsi"/>
                <w:color w:val="000000"/>
                <w:sz w:val="14"/>
                <w:szCs w:val="14"/>
                <w:lang w:eastAsia="pt-BR"/>
              </w:rPr>
              <w:t>neoprene</w:t>
            </w:r>
            <w:proofErr w:type="spellEnd"/>
            <w:r w:rsidRPr="00BE5601">
              <w:rPr>
                <w:rFonts w:asciiTheme="majorHAnsi" w:eastAsia="Times New Roman" w:hAnsiTheme="majorHAnsi" w:cstheme="majorHAnsi"/>
                <w:color w:val="000000"/>
                <w:sz w:val="14"/>
                <w:szCs w:val="14"/>
                <w:lang w:eastAsia="pt-BR"/>
              </w:rPr>
              <w:t>, acabamento antiderrapante na face palmar e ponta dos dedos, revestimento interno em flocos de algodão.</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t xml:space="preserve">.  Marcação do CA: impressão no dorso.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contra agentes térmicos (calor de contato) e contra agentes químicos (álcoois primários (A), bases inorgânicas (K), ácidos minerais inorgânicos (L), ácidos minerais inorgânicos, oxidantes (M), ácidos orgânicos (N), bases orgânicas (O), peróxidos (P)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150</w:t>
            </w:r>
          </w:p>
        </w:tc>
      </w:tr>
      <w:tr w:rsidR="009466A5" w:rsidRPr="00BE5601" w:rsidTr="00097CED">
        <w:trPr>
          <w:trHeight w:val="174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LATEX/NEOPRENE BICOLOR - LUVA PARA PROTEÇÃO CONTRA AGENTES MECÂNICOS, QUÍMICOS E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Luva de segurança confeccionada em látex natural e revestimento na face palmar, ponta dos dedos e dorso em </w:t>
            </w:r>
            <w:proofErr w:type="spellStart"/>
            <w:r w:rsidRPr="00BE5601">
              <w:rPr>
                <w:rFonts w:asciiTheme="majorHAnsi" w:eastAsia="Times New Roman" w:hAnsiTheme="majorHAnsi" w:cstheme="majorHAnsi"/>
                <w:color w:val="000000"/>
                <w:sz w:val="14"/>
                <w:szCs w:val="14"/>
                <w:lang w:eastAsia="pt-BR"/>
              </w:rPr>
              <w:t>neoprene</w:t>
            </w:r>
            <w:proofErr w:type="spellEnd"/>
            <w:r w:rsidRPr="00BE5601">
              <w:rPr>
                <w:rFonts w:asciiTheme="majorHAnsi" w:eastAsia="Times New Roman" w:hAnsiTheme="majorHAnsi" w:cstheme="majorHAnsi"/>
                <w:color w:val="000000"/>
                <w:sz w:val="14"/>
                <w:szCs w:val="14"/>
                <w:lang w:eastAsia="pt-BR"/>
              </w:rPr>
              <w:t>, acabamento antiderrapante na face palmar e ponta dos dedos, revestimento interno em flocos de algodão.</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t xml:space="preserve">.  Marcação do CA: impressão no dorso.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contra agentes térmicos (calor de contato) e contra agentes químicos (álcoois primários (A), bases inorgânicas (K), ácidos minerais inorgânicos (L), ácidos minerais inorgânicos, oxidantes (M), ácidos orgânicos (N), bases orgânicas (O), peróxidos (P)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350</w:t>
            </w:r>
          </w:p>
        </w:tc>
      </w:tr>
      <w:tr w:rsidR="009466A5" w:rsidRPr="00BE5601" w:rsidTr="00097CED">
        <w:trPr>
          <w:trHeight w:val="178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68139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LATEX/NEOPRENE BICOLOR - LUVA PARA PROTEÇÃO CONTRA AGENTES MECÂNICOS, QUÍMICOS E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Luva de segurança confeccionada em látex natural e revestimento na face palmar, ponta dos dedos e dorso em </w:t>
            </w:r>
            <w:proofErr w:type="spellStart"/>
            <w:r w:rsidRPr="00BE5601">
              <w:rPr>
                <w:rFonts w:asciiTheme="majorHAnsi" w:eastAsia="Times New Roman" w:hAnsiTheme="majorHAnsi" w:cstheme="majorHAnsi"/>
                <w:color w:val="000000"/>
                <w:sz w:val="14"/>
                <w:szCs w:val="14"/>
                <w:lang w:eastAsia="pt-BR"/>
              </w:rPr>
              <w:t>neoprene</w:t>
            </w:r>
            <w:proofErr w:type="spellEnd"/>
            <w:r w:rsidRPr="00BE5601">
              <w:rPr>
                <w:rFonts w:asciiTheme="majorHAnsi" w:eastAsia="Times New Roman" w:hAnsiTheme="majorHAnsi" w:cstheme="majorHAnsi"/>
                <w:color w:val="000000"/>
                <w:sz w:val="14"/>
                <w:szCs w:val="14"/>
                <w:lang w:eastAsia="pt-BR"/>
              </w:rPr>
              <w:t>, acabamento antiderrapante na face palmar e ponta dos dedos, revestimento interno em flocos de algodão.</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t xml:space="preserve">.  Marcação do CA: impressão no dorso.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contra agentes térmicos (calor de contato) e contra agentes químicos (álcoois primários (A), bases inorgânicas (K), ácidos minerais inorgânicos (L), ácidos minerais inorgânicos, oxidantes (M), ácidos orgânicos (N), bases orgânicas (O), peróxidos (P)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350</w:t>
            </w:r>
          </w:p>
        </w:tc>
      </w:tr>
      <w:tr w:rsidR="009466A5" w:rsidRPr="00BE5601" w:rsidTr="00097CED">
        <w:trPr>
          <w:trHeight w:val="158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LATEX/NEOPRENE BICOLOR - LUVA PARA PROTEÇÃO CONTRA AGENTES MECÂNICOS, QUÍMICOS E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Luva de segurança confeccionada em látex natural e revestimento na face palmar, ponta dos dedos e dorso em </w:t>
            </w:r>
            <w:proofErr w:type="spellStart"/>
            <w:r w:rsidRPr="00BE5601">
              <w:rPr>
                <w:rFonts w:asciiTheme="majorHAnsi" w:eastAsia="Times New Roman" w:hAnsiTheme="majorHAnsi" w:cstheme="majorHAnsi"/>
                <w:color w:val="000000"/>
                <w:sz w:val="14"/>
                <w:szCs w:val="14"/>
                <w:lang w:eastAsia="pt-BR"/>
              </w:rPr>
              <w:t>neoprene</w:t>
            </w:r>
            <w:proofErr w:type="spellEnd"/>
            <w:r w:rsidRPr="00BE5601">
              <w:rPr>
                <w:rFonts w:asciiTheme="majorHAnsi" w:eastAsia="Times New Roman" w:hAnsiTheme="majorHAnsi" w:cstheme="majorHAnsi"/>
                <w:color w:val="000000"/>
                <w:sz w:val="14"/>
                <w:szCs w:val="14"/>
                <w:lang w:eastAsia="pt-BR"/>
              </w:rPr>
              <w:t>, acabamento antiderrapante na face palmar e ponta dos dedos, revestimento interno em flocos de algodão.</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t xml:space="preserve">.  Marcação do CA: impressão no dorso. 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 contra agentes térmicos (calor de contato) e contra agentes químicos (álcoois primários (A), bases inorgânicas (K), ácidos minerais inorgânicos (L), ácidos minerais inorgânicos, oxidantes (M), ácidos orgânicos (N), bases orgânicas (O), peróxidos (P)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150</w:t>
            </w:r>
          </w:p>
        </w:tc>
      </w:tr>
      <w:tr w:rsidR="009466A5" w:rsidRPr="00BE5601" w:rsidTr="00097CED">
        <w:trPr>
          <w:trHeight w:val="73"/>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VINIL - LUVA PARA PROTEÇÃO CONTRA AGENTES BIOLÓGICOS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para procedimento não cirúrgico confeccionada em vinil, sem pó, lisa, ambidestra, não estéril, transparente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Aprovado para: proteção das mãos do usuário contra agentes biológicos. 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75</w:t>
            </w:r>
          </w:p>
        </w:tc>
      </w:tr>
      <w:tr w:rsidR="009466A5" w:rsidRPr="00BE5601" w:rsidTr="00097CED">
        <w:trPr>
          <w:trHeight w:val="120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VINIL - LUVA PARA PROTEÇÃO CONTRA AGENTES BIOLÓGICOS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para procedimento não cirúrgico confeccionada em vinil, sem pó, lisa, ambidestra, não estéril, transparente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Aprovado para: proteção das mãos do usuário contra agentes biológicos. 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75</w:t>
            </w:r>
          </w:p>
        </w:tc>
      </w:tr>
      <w:tr w:rsidR="009466A5" w:rsidRPr="00BE5601" w:rsidTr="00097CED">
        <w:trPr>
          <w:trHeight w:val="125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EM VINIL - LUVA PARA PROTEÇÃO CONTRA AGENTES BIOLÓGICOS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para procedimento não cirúrgico confeccionada em vinil, sem pó, lisa, ambidestra, não estéril, transparente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Aprovado para: proteção das mãos do usuário contra agentes biológicos. 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097CED">
        <w:trPr>
          <w:trHeight w:val="1730"/>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MÃO DE GATO - LUVA PARA PROTEÇÃO CONTRA AGENTES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modelo Mão de Gato, confeccionada em tecido </w:t>
            </w:r>
            <w:proofErr w:type="spellStart"/>
            <w:r w:rsidRPr="00BE5601">
              <w:rPr>
                <w:rFonts w:asciiTheme="majorHAnsi" w:eastAsia="Times New Roman" w:hAnsiTheme="majorHAnsi" w:cstheme="majorHAnsi"/>
                <w:color w:val="000000"/>
                <w:sz w:val="14"/>
                <w:szCs w:val="14"/>
                <w:lang w:eastAsia="pt-BR"/>
              </w:rPr>
              <w:t>retardante</w:t>
            </w:r>
            <w:proofErr w:type="spellEnd"/>
            <w:r w:rsidRPr="00BE5601">
              <w:rPr>
                <w:rFonts w:asciiTheme="majorHAnsi" w:eastAsia="Times New Roman" w:hAnsiTheme="majorHAnsi" w:cstheme="majorHAnsi"/>
                <w:color w:val="000000"/>
                <w:sz w:val="14"/>
                <w:szCs w:val="14"/>
                <w:lang w:eastAsia="pt-BR"/>
              </w:rPr>
              <w:t xml:space="preserve"> a chamas de para-aramida na face palmar e meta-aramida nas demais partes, ambos com tratamento impermeabilizante, denominado </w:t>
            </w:r>
            <w:proofErr w:type="spellStart"/>
            <w:r w:rsidRPr="00BE5601">
              <w:rPr>
                <w:rFonts w:asciiTheme="majorHAnsi" w:eastAsia="Times New Roman" w:hAnsiTheme="majorHAnsi" w:cstheme="majorHAnsi"/>
                <w:color w:val="000000"/>
                <w:sz w:val="14"/>
                <w:szCs w:val="14"/>
                <w:lang w:eastAsia="pt-BR"/>
              </w:rPr>
              <w:t>Protex</w:t>
            </w:r>
            <w:proofErr w:type="spellEnd"/>
            <w:r w:rsidRPr="00BE5601">
              <w:rPr>
                <w:rFonts w:asciiTheme="majorHAnsi" w:eastAsia="Times New Roman" w:hAnsiTheme="majorHAnsi" w:cstheme="majorHAnsi"/>
                <w:color w:val="000000"/>
                <w:sz w:val="14"/>
                <w:szCs w:val="14"/>
                <w:lang w:eastAsia="pt-BR"/>
              </w:rPr>
              <w:t xml:space="preserve">® K respectivamente. Forro destacável em feltro de poliéster e tecido 100% algodão </w:t>
            </w:r>
            <w:proofErr w:type="spellStart"/>
            <w:r w:rsidRPr="00BE5601">
              <w:rPr>
                <w:rFonts w:asciiTheme="majorHAnsi" w:eastAsia="Times New Roman" w:hAnsiTheme="majorHAnsi" w:cstheme="majorHAnsi"/>
                <w:color w:val="000000"/>
                <w:sz w:val="14"/>
                <w:szCs w:val="14"/>
                <w:lang w:eastAsia="pt-BR"/>
              </w:rPr>
              <w:t>retardante</w:t>
            </w:r>
            <w:proofErr w:type="spellEnd"/>
            <w:r w:rsidRPr="00BE5601">
              <w:rPr>
                <w:rFonts w:asciiTheme="majorHAnsi" w:eastAsia="Times New Roman" w:hAnsiTheme="majorHAnsi" w:cstheme="majorHAnsi"/>
                <w:color w:val="000000"/>
                <w:sz w:val="14"/>
                <w:szCs w:val="14"/>
                <w:lang w:eastAsia="pt-BR"/>
              </w:rPr>
              <w:t xml:space="preserve"> as chamas.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Único</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26cm de comprimento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impressão no dorso e/ou etiqueta costurada no punho</w:t>
            </w:r>
            <w:r w:rsidRPr="00BE5601">
              <w:rPr>
                <w:rFonts w:asciiTheme="majorHAnsi" w:eastAsia="Times New Roman" w:hAnsiTheme="majorHAnsi" w:cstheme="majorHAnsi"/>
                <w:color w:val="000000"/>
                <w:sz w:val="14"/>
                <w:szCs w:val="14"/>
                <w:lang w:eastAsia="pt-BR"/>
              </w:rPr>
              <w:br/>
              <w:t>Proteção das mãos do usuário contra agentes térmicos (pequenas chamas, calor de contato, convectivo e radiante).</w:t>
            </w:r>
            <w:r w:rsidRPr="00BE5601">
              <w:rPr>
                <w:rFonts w:asciiTheme="majorHAnsi" w:eastAsia="Times New Roman" w:hAnsiTheme="majorHAnsi" w:cstheme="majorHAnsi"/>
                <w:color w:val="000000"/>
                <w:sz w:val="14"/>
                <w:szCs w:val="14"/>
                <w:lang w:eastAsia="pt-BR"/>
              </w:rPr>
              <w:br/>
              <w:t>MARCA SUGERIDA:  RIOVALLEY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097CED">
        <w:trPr>
          <w:trHeight w:val="1556"/>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132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MÃO DE GATO - LUVA PARA PROTEÇÃO CONTRA AGENTES TÉRMICOS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modelo Mão de Gato, confeccionada em tecido </w:t>
            </w:r>
            <w:proofErr w:type="spellStart"/>
            <w:r w:rsidRPr="00BE5601">
              <w:rPr>
                <w:rFonts w:asciiTheme="majorHAnsi" w:eastAsia="Times New Roman" w:hAnsiTheme="majorHAnsi" w:cstheme="majorHAnsi"/>
                <w:color w:val="000000"/>
                <w:sz w:val="14"/>
                <w:szCs w:val="14"/>
                <w:lang w:eastAsia="pt-BR"/>
              </w:rPr>
              <w:t>retardante</w:t>
            </w:r>
            <w:proofErr w:type="spellEnd"/>
            <w:r w:rsidRPr="00BE5601">
              <w:rPr>
                <w:rFonts w:asciiTheme="majorHAnsi" w:eastAsia="Times New Roman" w:hAnsiTheme="majorHAnsi" w:cstheme="majorHAnsi"/>
                <w:color w:val="000000"/>
                <w:sz w:val="14"/>
                <w:szCs w:val="14"/>
                <w:lang w:eastAsia="pt-BR"/>
              </w:rPr>
              <w:t xml:space="preserve"> a chamas de para-aramida na face palmar e meta-aramida nas demais partes, ambos com tratamento impermeabilizante, denominado </w:t>
            </w:r>
            <w:proofErr w:type="spellStart"/>
            <w:r w:rsidRPr="00BE5601">
              <w:rPr>
                <w:rFonts w:asciiTheme="majorHAnsi" w:eastAsia="Times New Roman" w:hAnsiTheme="majorHAnsi" w:cstheme="majorHAnsi"/>
                <w:color w:val="000000"/>
                <w:sz w:val="14"/>
                <w:szCs w:val="14"/>
                <w:lang w:eastAsia="pt-BR"/>
              </w:rPr>
              <w:t>Protex</w:t>
            </w:r>
            <w:proofErr w:type="spellEnd"/>
            <w:r w:rsidRPr="00BE5601">
              <w:rPr>
                <w:rFonts w:asciiTheme="majorHAnsi" w:eastAsia="Times New Roman" w:hAnsiTheme="majorHAnsi" w:cstheme="majorHAnsi"/>
                <w:color w:val="000000"/>
                <w:sz w:val="14"/>
                <w:szCs w:val="14"/>
                <w:lang w:eastAsia="pt-BR"/>
              </w:rPr>
              <w:t xml:space="preserve">® K respectivamente. Forro destacável em feltro de poliéster e tecido 100% algodão </w:t>
            </w:r>
            <w:proofErr w:type="spellStart"/>
            <w:r w:rsidRPr="00BE5601">
              <w:rPr>
                <w:rFonts w:asciiTheme="majorHAnsi" w:eastAsia="Times New Roman" w:hAnsiTheme="majorHAnsi" w:cstheme="majorHAnsi"/>
                <w:color w:val="000000"/>
                <w:sz w:val="14"/>
                <w:szCs w:val="14"/>
                <w:lang w:eastAsia="pt-BR"/>
              </w:rPr>
              <w:t>retardante</w:t>
            </w:r>
            <w:proofErr w:type="spellEnd"/>
            <w:r w:rsidRPr="00BE5601">
              <w:rPr>
                <w:rFonts w:asciiTheme="majorHAnsi" w:eastAsia="Times New Roman" w:hAnsiTheme="majorHAnsi" w:cstheme="majorHAnsi"/>
                <w:color w:val="000000"/>
                <w:sz w:val="14"/>
                <w:szCs w:val="14"/>
                <w:lang w:eastAsia="pt-BR"/>
              </w:rPr>
              <w:t xml:space="preserve"> as chamas.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Único 36cm de comprimento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impressão no dorso e/ou etiqueta costurada no punho</w:t>
            </w:r>
            <w:r w:rsidRPr="00BE5601">
              <w:rPr>
                <w:rFonts w:asciiTheme="majorHAnsi" w:eastAsia="Times New Roman" w:hAnsiTheme="majorHAnsi" w:cstheme="majorHAnsi"/>
                <w:color w:val="000000"/>
                <w:sz w:val="14"/>
                <w:szCs w:val="14"/>
                <w:lang w:eastAsia="pt-BR"/>
              </w:rPr>
              <w:br/>
              <w:t>Proteção das mãos do usuário contra agentes térmicos (pequenas chamas, calor de contato, convectivo e radiante).</w:t>
            </w:r>
            <w:r w:rsidRPr="00BE5601">
              <w:rPr>
                <w:rFonts w:asciiTheme="majorHAnsi" w:eastAsia="Times New Roman" w:hAnsiTheme="majorHAnsi" w:cstheme="majorHAnsi"/>
                <w:color w:val="000000"/>
                <w:sz w:val="14"/>
                <w:szCs w:val="14"/>
                <w:lang w:eastAsia="pt-BR"/>
              </w:rPr>
              <w:br/>
              <w:t>MARCA SUGERIDA:  RIOVALLEY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87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NITRÍLICA - LUVA PARA PROTEÇÃO CONTRA AGENTES MECÂNICOS E QUÍMICOS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confeccionada em borracha nitrílica, </w:t>
            </w:r>
            <w:proofErr w:type="spellStart"/>
            <w:r w:rsidRPr="00BE5601">
              <w:rPr>
                <w:rFonts w:asciiTheme="majorHAnsi" w:eastAsia="Times New Roman" w:hAnsiTheme="majorHAnsi" w:cstheme="majorHAnsi"/>
                <w:color w:val="000000"/>
                <w:sz w:val="14"/>
                <w:szCs w:val="14"/>
                <w:lang w:eastAsia="pt-BR"/>
              </w:rPr>
              <w:t>clorinada</w:t>
            </w:r>
            <w:proofErr w:type="spellEnd"/>
            <w:r w:rsidRPr="00BE5601">
              <w:rPr>
                <w:rFonts w:asciiTheme="majorHAnsi" w:eastAsia="Times New Roman" w:hAnsiTheme="majorHAnsi" w:cstheme="majorHAnsi"/>
                <w:color w:val="000000"/>
                <w:sz w:val="14"/>
                <w:szCs w:val="14"/>
                <w:lang w:eastAsia="pt-BR"/>
              </w:rPr>
              <w:t>, com revesti- mento interno, antiderrapante na palma, face palmar dos dedos e pontas dos dedos.</w:t>
            </w:r>
            <w:r w:rsidRPr="00BE5601">
              <w:rPr>
                <w:rFonts w:asciiTheme="majorHAnsi" w:eastAsia="Times New Roman" w:hAnsiTheme="majorHAnsi" w:cstheme="majorHAnsi"/>
                <w:color w:val="000000"/>
                <w:sz w:val="14"/>
                <w:szCs w:val="14"/>
                <w:lang w:eastAsia="pt-BR"/>
              </w:rPr>
              <w:br/>
              <w:t>Cor: verde</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br/>
              <w:t>Marcação do CA: no dorso</w:t>
            </w:r>
            <w:r w:rsidRPr="00BE5601">
              <w:rPr>
                <w:rFonts w:asciiTheme="majorHAnsi" w:eastAsia="Times New Roman" w:hAnsiTheme="majorHAnsi" w:cstheme="majorHAnsi"/>
                <w:color w:val="000000"/>
                <w:sz w:val="14"/>
                <w:szCs w:val="14"/>
                <w:lang w:eastAsia="pt-BR"/>
              </w:rPr>
              <w:br/>
              <w:t>Aprovado para: proteção das mãos do usuário contra agentes abrasivos, cortantes e perfurantes e contra agentes químicos (álcoois primários (A), enxofres contendo compostos orgânicos (E), aminas (G), ésteres (I), hidro- carbonetos saturados (J), bases inorgânicas (K), ácidos minerais inorgânicos (L), ácidos minerais inorgânicos, oxidantes (M), ácidos orgânicos (N), bases orgânicas (O), peróxidos (P), ácidos minerais inorgânicos (S)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097CED">
        <w:trPr>
          <w:trHeight w:val="175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NITRÍLICA - LUVA PARA PROTEÇÃO CONTRA AGENTES MECÂNICOS E QUÍMICOS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confeccionada em borracha nitrílica, </w:t>
            </w:r>
            <w:proofErr w:type="spellStart"/>
            <w:r w:rsidRPr="00BE5601">
              <w:rPr>
                <w:rFonts w:asciiTheme="majorHAnsi" w:eastAsia="Times New Roman" w:hAnsiTheme="majorHAnsi" w:cstheme="majorHAnsi"/>
                <w:color w:val="000000"/>
                <w:sz w:val="14"/>
                <w:szCs w:val="14"/>
                <w:lang w:eastAsia="pt-BR"/>
              </w:rPr>
              <w:t>clorinada</w:t>
            </w:r>
            <w:proofErr w:type="spellEnd"/>
            <w:r w:rsidRPr="00BE5601">
              <w:rPr>
                <w:rFonts w:asciiTheme="majorHAnsi" w:eastAsia="Times New Roman" w:hAnsiTheme="majorHAnsi" w:cstheme="majorHAnsi"/>
                <w:color w:val="000000"/>
                <w:sz w:val="14"/>
                <w:szCs w:val="14"/>
                <w:lang w:eastAsia="pt-BR"/>
              </w:rPr>
              <w:t>, com revesti- mento interno, antiderrapante na palma, face palmar dos dedos e pontas dos dedos.</w:t>
            </w:r>
            <w:r w:rsidRPr="00BE5601">
              <w:rPr>
                <w:rFonts w:asciiTheme="majorHAnsi" w:eastAsia="Times New Roman" w:hAnsiTheme="majorHAnsi" w:cstheme="majorHAnsi"/>
                <w:color w:val="000000"/>
                <w:sz w:val="14"/>
                <w:szCs w:val="14"/>
                <w:lang w:eastAsia="pt-BR"/>
              </w:rPr>
              <w:br/>
              <w:t xml:space="preserve">Cor: verde, </w:t>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dorso</w:t>
            </w:r>
            <w:r w:rsidRPr="00BE5601">
              <w:rPr>
                <w:rFonts w:asciiTheme="majorHAnsi" w:eastAsia="Times New Roman" w:hAnsiTheme="majorHAnsi" w:cstheme="majorHAnsi"/>
                <w:color w:val="000000"/>
                <w:sz w:val="14"/>
                <w:szCs w:val="14"/>
                <w:lang w:eastAsia="pt-BR"/>
              </w:rPr>
              <w:br/>
              <w:t>Aprovado para: proteção das mãos do usuário contra agentes abrasivos, cortantes e perfurantes e contra agentes químicos (álcoois primários (A), enxofres contendo compostos orgânicos (E), aminas (G), ésteres (I), hidro- carbonetos saturados (J), bases inorgânicas (K), ácidos minerais inorgânicos (L), ácidos minerais inorgânicos, oxidantes (M), ácidos orgânicos (N), bases orgânicas (O), peróxidos (P), ácidos minerais inorgânicos (S)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097CED">
        <w:trPr>
          <w:trHeight w:val="313"/>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NITRÍLICA - LUVA PARA PROTEÇÃO CONTRA AGENTES MECÂNICOS E QUÍMICOS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confeccionada em borracha nitrílica, </w:t>
            </w:r>
            <w:proofErr w:type="spellStart"/>
            <w:r w:rsidRPr="00BE5601">
              <w:rPr>
                <w:rFonts w:asciiTheme="majorHAnsi" w:eastAsia="Times New Roman" w:hAnsiTheme="majorHAnsi" w:cstheme="majorHAnsi"/>
                <w:color w:val="000000"/>
                <w:sz w:val="14"/>
                <w:szCs w:val="14"/>
                <w:lang w:eastAsia="pt-BR"/>
              </w:rPr>
              <w:t>clorinada</w:t>
            </w:r>
            <w:proofErr w:type="spellEnd"/>
            <w:r w:rsidRPr="00BE5601">
              <w:rPr>
                <w:rFonts w:asciiTheme="majorHAnsi" w:eastAsia="Times New Roman" w:hAnsiTheme="majorHAnsi" w:cstheme="majorHAnsi"/>
                <w:color w:val="000000"/>
                <w:sz w:val="14"/>
                <w:szCs w:val="14"/>
                <w:lang w:eastAsia="pt-BR"/>
              </w:rPr>
              <w:t>, com revesti- mento interno, antiderrapante na palma, face palmar dos dedos e pontas dos dedos.</w:t>
            </w:r>
            <w:r w:rsidRPr="00BE5601">
              <w:rPr>
                <w:rFonts w:asciiTheme="majorHAnsi" w:eastAsia="Times New Roman" w:hAnsiTheme="majorHAnsi" w:cstheme="majorHAnsi"/>
                <w:color w:val="000000"/>
                <w:sz w:val="14"/>
                <w:szCs w:val="14"/>
                <w:lang w:eastAsia="pt-BR"/>
              </w:rPr>
              <w:br/>
              <w:t xml:space="preserve">Cor: verde. </w:t>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dorso</w:t>
            </w:r>
            <w:r w:rsidRPr="00BE5601">
              <w:rPr>
                <w:rFonts w:asciiTheme="majorHAnsi" w:eastAsia="Times New Roman" w:hAnsiTheme="majorHAnsi" w:cstheme="majorHAnsi"/>
                <w:color w:val="000000"/>
                <w:sz w:val="14"/>
                <w:szCs w:val="14"/>
                <w:lang w:eastAsia="pt-BR"/>
              </w:rPr>
              <w:br/>
              <w:t>Aprovado para: proteção das mãos do usuário contra agentes abrasivos, cortantes e perfurantes e contra agentes químicos (álcoois primários (A), enxofres contendo compostos orgânicos (E), aminas (G), ésteres (I), hidro- carbonetos saturados (J), bases inorgânicas (K), ácidos minerais inorgânicos (L), ácidos minerais inorgânicos, oxidantes (M), ácidos orgânicos (N), bases orgânicas (O), peróxidos (P), ácidos minerais inorgânicos (S)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097CED">
        <w:trPr>
          <w:trHeight w:val="182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68149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NITRÍLICA - LUVA PARA PROTEÇÃO CONTRA AGENTES MECÂNICOS E QUÍMICOS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Luva de segurança confeccionada em borracha nitrílica, </w:t>
            </w:r>
            <w:proofErr w:type="spellStart"/>
            <w:r w:rsidRPr="00BE5601">
              <w:rPr>
                <w:rFonts w:asciiTheme="majorHAnsi" w:eastAsia="Times New Roman" w:hAnsiTheme="majorHAnsi" w:cstheme="majorHAnsi"/>
                <w:color w:val="000000"/>
                <w:sz w:val="14"/>
                <w:szCs w:val="14"/>
                <w:lang w:eastAsia="pt-BR"/>
              </w:rPr>
              <w:t>clorinada</w:t>
            </w:r>
            <w:proofErr w:type="spellEnd"/>
            <w:r w:rsidRPr="00BE5601">
              <w:rPr>
                <w:rFonts w:asciiTheme="majorHAnsi" w:eastAsia="Times New Roman" w:hAnsiTheme="majorHAnsi" w:cstheme="majorHAnsi"/>
                <w:color w:val="000000"/>
                <w:sz w:val="14"/>
                <w:szCs w:val="14"/>
                <w:lang w:eastAsia="pt-BR"/>
              </w:rPr>
              <w:t>, com revesti- mento interno, antiderrapante na palma, face palmar dos dedos e pontas dos dedos.</w:t>
            </w:r>
            <w:r w:rsidRPr="00BE5601">
              <w:rPr>
                <w:rFonts w:asciiTheme="majorHAnsi" w:eastAsia="Times New Roman" w:hAnsiTheme="majorHAnsi" w:cstheme="majorHAnsi"/>
                <w:color w:val="000000"/>
                <w:sz w:val="14"/>
                <w:szCs w:val="14"/>
                <w:lang w:eastAsia="pt-BR"/>
              </w:rPr>
              <w:br/>
              <w:t xml:space="preserve">Cor: verde. </w:t>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Marcação do CA: no dorso</w:t>
            </w:r>
            <w:r w:rsidRPr="00BE5601">
              <w:rPr>
                <w:rFonts w:asciiTheme="majorHAnsi" w:eastAsia="Times New Roman" w:hAnsiTheme="majorHAnsi" w:cstheme="majorHAnsi"/>
                <w:color w:val="000000"/>
                <w:sz w:val="14"/>
                <w:szCs w:val="14"/>
                <w:lang w:eastAsia="pt-BR"/>
              </w:rPr>
              <w:br/>
              <w:t>Aprovado para: proteção das mãos do usuário contra agentes abrasivos, cortantes e perfurantes e contra agentes químicos (álcoois primários (A), enxofres contendo compostos orgânicos (E), aminas (G), ésteres (I), hidro- carbonetos saturados (J), bases inorgânicas (K), ácidos minerais inorgânicos (L), ácidos minerais inorgânicos, oxidantes (M), ácidos orgânicos (N), bases orgânicas (O), peróxidos (P), ácidos minerais inorgânicos (S) e aldeídos (T)).</w:t>
            </w:r>
            <w:r w:rsidRPr="00BE5601">
              <w:rPr>
                <w:rFonts w:asciiTheme="majorHAnsi" w:eastAsia="Times New Roman" w:hAnsiTheme="majorHAnsi" w:cstheme="majorHAnsi"/>
                <w:color w:val="000000"/>
                <w:sz w:val="14"/>
                <w:szCs w:val="14"/>
                <w:lang w:eastAsia="pt-BR"/>
              </w:rPr>
              <w:br/>
              <w:t>MARCAS SUGERIDAS: VOLK, DANNY, HANDEX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097CED">
        <w:trPr>
          <w:trHeight w:val="1229"/>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PARA PROCEDIMENTOS NÃO-CIRÚRGICOS</w:t>
            </w:r>
            <w:r w:rsidRPr="00BE5601">
              <w:rPr>
                <w:rFonts w:asciiTheme="majorHAnsi" w:eastAsia="Times New Roman" w:hAnsiTheme="majorHAnsi" w:cstheme="majorHAnsi"/>
                <w:color w:val="000000"/>
                <w:sz w:val="14"/>
                <w:szCs w:val="14"/>
                <w:lang w:eastAsia="pt-BR"/>
              </w:rPr>
              <w:t>. Descrição: Luva para procedimento não cirúrgico tipo 1, confeccionada em borracha natural - látex, cor natural, não estéril, com pó, lisa, ambidestra.</w:t>
            </w:r>
            <w:r w:rsidRPr="00BE5601">
              <w:rPr>
                <w:rFonts w:asciiTheme="majorHAnsi" w:eastAsia="Times New Roman" w:hAnsiTheme="majorHAnsi" w:cstheme="majorHAnsi"/>
                <w:b/>
                <w:bCs/>
                <w:color w:val="000000"/>
                <w:sz w:val="14"/>
                <w:szCs w:val="14"/>
                <w:lang w:eastAsia="pt-BR"/>
              </w:rPr>
              <w:t xml:space="preserve"> TAMANHO: G.</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Aprovado para: Proteção das mãos do usuário contra agentes biológicos.</w:t>
            </w:r>
            <w:r w:rsidRPr="00BE5601">
              <w:rPr>
                <w:rFonts w:asciiTheme="majorHAnsi" w:eastAsia="Times New Roman" w:hAnsiTheme="majorHAnsi" w:cstheme="majorHAnsi"/>
                <w:color w:val="000000"/>
                <w:sz w:val="14"/>
                <w:szCs w:val="14"/>
                <w:lang w:eastAsia="pt-BR"/>
              </w:rPr>
              <w:br/>
              <w:t>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7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PARA PROCEDIMENTOS NÃO-CIRÚRGICOS</w:t>
            </w:r>
            <w:r w:rsidRPr="00BE5601">
              <w:rPr>
                <w:rFonts w:asciiTheme="majorHAnsi" w:eastAsia="Times New Roman" w:hAnsiTheme="majorHAnsi" w:cstheme="majorHAnsi"/>
                <w:color w:val="000000"/>
                <w:sz w:val="14"/>
                <w:szCs w:val="14"/>
                <w:lang w:eastAsia="pt-BR"/>
              </w:rPr>
              <w:t xml:space="preserve">. Descrição: Luva para procedimento não cirúrgico tipo 1, confeccionada em borracha natural - látex, cor natural, não estéril, com pó, lisa, ambidestra. </w:t>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 xml:space="preserve"> Aprovado para: Proteção das mãos do usuário contra agentes biológicos.</w:t>
            </w:r>
            <w:r w:rsidRPr="00BE5601">
              <w:rPr>
                <w:rFonts w:asciiTheme="majorHAnsi" w:eastAsia="Times New Roman" w:hAnsiTheme="majorHAnsi" w:cstheme="majorHAnsi"/>
                <w:color w:val="000000"/>
                <w:sz w:val="14"/>
                <w:szCs w:val="14"/>
                <w:lang w:eastAsia="pt-BR"/>
              </w:rPr>
              <w:br/>
              <w:t xml:space="preserve"> 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097CED">
        <w:trPr>
          <w:trHeight w:val="86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139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PARA PROCEDIMENTOS NÃO-CIRÚRGICOS</w:t>
            </w:r>
            <w:r w:rsidRPr="00BE5601">
              <w:rPr>
                <w:rFonts w:asciiTheme="majorHAnsi" w:eastAsia="Times New Roman" w:hAnsiTheme="majorHAnsi" w:cstheme="majorHAnsi"/>
                <w:color w:val="000000"/>
                <w:sz w:val="14"/>
                <w:szCs w:val="14"/>
                <w:lang w:eastAsia="pt-BR"/>
              </w:rPr>
              <w:t xml:space="preserve">. Descrição: Luva para procedimento não cirúrgico tipo 1, confeccionada em borracha natural - látex, cor natural, não estéril, com pó, lisa, ambidestra. </w:t>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br/>
              <w:t>Marcação do CA: Na caixa</w:t>
            </w:r>
            <w:r w:rsidRPr="00BE5601">
              <w:rPr>
                <w:rFonts w:asciiTheme="majorHAnsi" w:eastAsia="Times New Roman" w:hAnsiTheme="majorHAnsi" w:cstheme="majorHAnsi"/>
                <w:color w:val="000000"/>
                <w:sz w:val="14"/>
                <w:szCs w:val="14"/>
                <w:lang w:eastAsia="pt-BR"/>
              </w:rPr>
              <w:br/>
              <w:t xml:space="preserve"> Aprovado para: Proteção das mãos do usuário contra agentes biológicos.</w:t>
            </w:r>
            <w:r w:rsidRPr="00BE5601">
              <w:rPr>
                <w:rFonts w:asciiTheme="majorHAnsi" w:eastAsia="Times New Roman" w:hAnsiTheme="majorHAnsi" w:cstheme="majorHAnsi"/>
                <w:color w:val="000000"/>
                <w:sz w:val="14"/>
                <w:szCs w:val="14"/>
                <w:lang w:eastAsia="pt-BR"/>
              </w:rPr>
              <w:br/>
              <w:t xml:space="preserve"> MARCAS SUGERIDAS: TALGE, INOVEM, MEDIX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CAIXA</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40</w:t>
            </w:r>
          </w:p>
        </w:tc>
      </w:tr>
      <w:tr w:rsidR="009466A5" w:rsidRPr="00BE5601" w:rsidTr="00097CED">
        <w:trPr>
          <w:trHeight w:val="189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140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PARA SOLDA - LUVA PARA PROTEÇÃO CONTRA AGENTES TÉRMICOS E MECÂNICOS</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Descrição: Luva de segurança confeccionada em couro bovino curtido ao cromo tipo raspa. Reforço externo em couro raspa. Forro interno em manta de não tecido para o isolamento ao calor na região dos dedos, dorso, palma e punho. Punho no tamanho 15 cm, debrum de acabamento para reforçar a costura.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Marcação do CA: gravação por carimbo no dorso, região do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cortantes e perfurantes, contra agentes térmicos (pequenas chamas, calor de contato, convectivo, radiante e respingos de metais fundidos) e contra agentes térmicos provenientes de operações de soldagens e processos si- </w:t>
            </w:r>
            <w:proofErr w:type="spellStart"/>
            <w:r w:rsidRPr="00BE5601">
              <w:rPr>
                <w:rFonts w:asciiTheme="majorHAnsi" w:eastAsia="Times New Roman" w:hAnsiTheme="majorHAnsi" w:cstheme="majorHAnsi"/>
                <w:color w:val="000000"/>
                <w:sz w:val="14"/>
                <w:szCs w:val="14"/>
                <w:lang w:eastAsia="pt-BR"/>
              </w:rPr>
              <w:t>milares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MARCAS SUGERIDAS: VOLK, ESAB, BOXER, SUPER SAFETY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097CED">
        <w:trPr>
          <w:trHeight w:val="45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PARA SOLDA - LUVA PARA PROTEÇÃO CONTRA AGENTES TÉRMICOS E MECÂNICOS.</w:t>
            </w:r>
            <w:r w:rsidRPr="00BE5601">
              <w:rPr>
                <w:rFonts w:asciiTheme="majorHAnsi" w:eastAsia="Times New Roman" w:hAnsiTheme="majorHAnsi" w:cstheme="majorHAnsi"/>
                <w:color w:val="000000"/>
                <w:sz w:val="14"/>
                <w:szCs w:val="14"/>
                <w:lang w:eastAsia="pt-BR"/>
              </w:rPr>
              <w:br/>
              <w:t>Descrição: Luva de segurança confeccionada em couro bovino curtido ao cromo tipo raspa. Reforço externo em couro raspa. Forro interno em manta de não tecido para o isolamento ao calor na região dos dedos, dorso, palma e punho. Punho no tamanho 15 cm, debrum de acabamento para reforçar a costura.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br/>
              <w:t>Marcação do CA: gravação por carimbo no dorso, região do punho</w:t>
            </w:r>
            <w:r w:rsidRPr="00BE5601">
              <w:rPr>
                <w:rFonts w:asciiTheme="majorHAnsi" w:eastAsia="Times New Roman" w:hAnsiTheme="majorHAnsi" w:cstheme="majorHAnsi"/>
                <w:color w:val="000000"/>
                <w:sz w:val="14"/>
                <w:szCs w:val="14"/>
                <w:lang w:eastAsia="pt-BR"/>
              </w:rPr>
              <w:br/>
              <w:t xml:space="preserve">Aprovado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cortantes e perfurantes, contra agentes térmicos (pequenas chamas, calor de contato, convectivo, radiante e respingos de metais fundidos) e contra agentes térmicos provenientes de operações de soldagens e processos si- </w:t>
            </w:r>
            <w:proofErr w:type="spellStart"/>
            <w:r w:rsidRPr="00BE5601">
              <w:rPr>
                <w:rFonts w:asciiTheme="majorHAnsi" w:eastAsia="Times New Roman" w:hAnsiTheme="majorHAnsi" w:cstheme="majorHAnsi"/>
                <w:color w:val="000000"/>
                <w:sz w:val="14"/>
                <w:szCs w:val="14"/>
                <w:lang w:eastAsia="pt-BR"/>
              </w:rPr>
              <w:t>milares</w:t>
            </w:r>
            <w:proofErr w:type="spellEnd"/>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MARCAS SUGERIDAS: VOLK, ESAB, BOXER, SUPER SAFETY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w:t>
            </w:r>
          </w:p>
        </w:tc>
      </w:tr>
      <w:tr w:rsidR="009466A5" w:rsidRPr="00BE5601" w:rsidTr="00097CED">
        <w:trPr>
          <w:trHeight w:val="274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RANHURADA - LUVA PARA PROTEÇÃO CONTRA AGENTES MECÂNICOS, QUÍMICOS, TÉRMICOS, BIOLÓGICOS E UMIDADE PROVENIENTE DE OPERAÇÕES COM O USO DE ÁGUA</w:t>
            </w:r>
            <w:r w:rsidRPr="00BE5601">
              <w:rPr>
                <w:rFonts w:asciiTheme="majorHAnsi" w:eastAsia="Times New Roman" w:hAnsiTheme="majorHAnsi" w:cstheme="majorHAnsi"/>
                <w:color w:val="000000"/>
                <w:sz w:val="14"/>
                <w:szCs w:val="14"/>
                <w:lang w:eastAsia="pt-BR"/>
              </w:rPr>
              <w:t xml:space="preserve">. Descrição: Luva de segurança confeccionada em borracha natural, sem revestimento interno, antiderrapante na palma, face palmar dos dedos e pontas dos dedos.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contra agentes químicos álcoois primários (a), enxofres contendo compostos orgânicos (e), aminas (g), hidrocarbonetos saturados (j), bases inorgânicas (k), ácidos minerais inorgânicos (l), ácidos minerais inorgânicos, oxidantes (m), ácidos orgânicos (n), bases orgânicas (o), peróxidos (p) e aldeídos (t)), contra umidade proveniente de operações com o uso de água e contra agentes biológicos. Cor: Amarela.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P</w:t>
            </w:r>
            <w:r w:rsidRPr="00BE5601">
              <w:rPr>
                <w:rFonts w:asciiTheme="majorHAnsi" w:eastAsia="Times New Roman" w:hAnsiTheme="majorHAnsi" w:cstheme="majorHAnsi"/>
                <w:color w:val="000000"/>
                <w:sz w:val="14"/>
                <w:szCs w:val="14"/>
                <w:lang w:eastAsia="pt-BR"/>
              </w:rPr>
              <w:t>. Marcação do CA: no dorso</w:t>
            </w:r>
            <w:r w:rsidRPr="00BE5601">
              <w:rPr>
                <w:rFonts w:asciiTheme="majorHAnsi" w:eastAsia="Times New Roman" w:hAnsiTheme="majorHAnsi" w:cstheme="majorHAnsi"/>
                <w:color w:val="000000"/>
                <w:sz w:val="14"/>
                <w:szCs w:val="14"/>
                <w:lang w:eastAsia="pt-BR"/>
              </w:rPr>
              <w:br/>
              <w:t xml:space="preserve">Aprovado para: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e contra agentes químicos (álcoois primários (a), bases inorgânicas (k), ácidos minerais inorgânicos (l), ácidos minerais inorgânicos, oxidantes (m), bases orgânicas (o), peróxidos (p) e aldeídos (t)), contra agentes biológicos e contra umidade proveniente de operações com o uso de água.</w:t>
            </w:r>
            <w:r w:rsidRPr="00BE5601">
              <w:rPr>
                <w:rFonts w:asciiTheme="majorHAnsi" w:eastAsia="Times New Roman" w:hAnsiTheme="majorHAnsi" w:cstheme="majorHAnsi"/>
                <w:color w:val="000000"/>
                <w:sz w:val="14"/>
                <w:szCs w:val="14"/>
                <w:lang w:eastAsia="pt-BR"/>
              </w:rPr>
              <w:br/>
              <w:t>MARCAS SUGERIDAS: VOLK, DANNY, HANDE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097CED">
        <w:trPr>
          <w:trHeight w:val="596"/>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RANHURADA - LUVA PARA PROTEÇÃO CONTRA AGENTES MECÂNICOS, QUÍMICOS, TÉRMICOS, BIOLÓGICOS E UMIDADE PROVENIENTE DE OPERAÇÕES COM O USO DE ÁGUA</w:t>
            </w:r>
            <w:r w:rsidRPr="00BE5601">
              <w:rPr>
                <w:rFonts w:asciiTheme="majorHAnsi" w:eastAsia="Times New Roman" w:hAnsiTheme="majorHAnsi" w:cstheme="majorHAnsi"/>
                <w:color w:val="000000"/>
                <w:sz w:val="14"/>
                <w:szCs w:val="14"/>
                <w:lang w:eastAsia="pt-BR"/>
              </w:rPr>
              <w:t xml:space="preserve">. Descrição: Luva de segurança confeccionada em borracha natural, sem revestimento interno, antiderrapante na palma, face palmar dos dedos e pontas dos dedos.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contra agentes químicos álcoois primários (a), enxofres contendo compostos orgânicos (e), aminas (g), hidrocarbonetos saturados (j), bases inorgânicas (k), ácidos minerais inorgânicos (l), ácidos minerais inorgânicos, oxidantes (m), ácidos orgânicos (n), bases orgânicas (o), peróxidos (p) e aldeídos (t)), contra umidade proveniente de operações com o uso de água e contra agentes biológicos. Cor: Amarela.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M</w:t>
            </w:r>
            <w:r w:rsidRPr="00BE5601">
              <w:rPr>
                <w:rFonts w:asciiTheme="majorHAnsi" w:eastAsia="Times New Roman" w:hAnsiTheme="majorHAnsi" w:cstheme="majorHAnsi"/>
                <w:color w:val="000000"/>
                <w:sz w:val="14"/>
                <w:szCs w:val="14"/>
                <w:lang w:eastAsia="pt-BR"/>
              </w:rPr>
              <w:t>. Marcação do CA: no dorso</w:t>
            </w:r>
            <w:r w:rsidRPr="00BE5601">
              <w:rPr>
                <w:rFonts w:asciiTheme="majorHAnsi" w:eastAsia="Times New Roman" w:hAnsiTheme="majorHAnsi" w:cstheme="majorHAnsi"/>
                <w:color w:val="000000"/>
                <w:sz w:val="14"/>
                <w:szCs w:val="14"/>
                <w:lang w:eastAsia="pt-BR"/>
              </w:rPr>
              <w:br/>
              <w:t xml:space="preserve">Aprovado para: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e contra agentes químicos (álcoois primários (a), bases inorgânicas (k), ácidos minerais inorgânicos (l), ácidos minerais inorgânicos, oxidantes (m), bases orgânicas (o), peróxidos (p) e aldeídos (t)), contra agentes biológicos e contra umidade proveniente de operações com o uso de água.</w:t>
            </w:r>
            <w:r w:rsidRPr="00BE5601">
              <w:rPr>
                <w:rFonts w:asciiTheme="majorHAnsi" w:eastAsia="Times New Roman" w:hAnsiTheme="majorHAnsi" w:cstheme="majorHAnsi"/>
                <w:color w:val="000000"/>
                <w:sz w:val="14"/>
                <w:szCs w:val="14"/>
                <w:lang w:eastAsia="pt-BR"/>
              </w:rPr>
              <w:br/>
              <w:t>MARCAS SUGERIDAS: VOLK, DANNY, HANDE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250</w:t>
            </w:r>
          </w:p>
        </w:tc>
      </w:tr>
      <w:tr w:rsidR="009466A5" w:rsidRPr="00BE5601" w:rsidTr="00097CED">
        <w:trPr>
          <w:trHeight w:val="2685"/>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RANHURADA - LUVA PARA PROTEÇÃO CONTRA AGENTES MECÂNICOS, QUÍMICOS, TÉRMICOS, BIOLÓGICOS E UMIDADE PROVENIENTE DE OPERAÇÕES COM O USO DE ÁGUA</w:t>
            </w:r>
            <w:r w:rsidRPr="00BE5601">
              <w:rPr>
                <w:rFonts w:asciiTheme="majorHAnsi" w:eastAsia="Times New Roman" w:hAnsiTheme="majorHAnsi" w:cstheme="majorHAnsi"/>
                <w:color w:val="000000"/>
                <w:sz w:val="14"/>
                <w:szCs w:val="14"/>
                <w:lang w:eastAsia="pt-BR"/>
              </w:rPr>
              <w:t xml:space="preserve">. Descrição: Luva de segurança confeccionada em borracha natural, sem revestimento interno, antiderrapante na palma, face palmar dos dedos e pontas dos dedos.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contra agentes químicos álcoois primários (a), enxofres contendo compostos orgânicos (e), aminas (g), hidrocarbonetos saturados (j), bases inorgânicas (k), ácidos minerais inorgânicos (l), ácidos minerais inorgânicos, oxidantes (m), ácidos orgânicos (n), bases orgânicas (o), peróxidos (p) e aldeídos (t)), contra umidade proveniente de operações com o uso de água e contra agentes biológicos. Cor: Amarela.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bCs/>
                <w:color w:val="000000"/>
                <w:sz w:val="14"/>
                <w:szCs w:val="14"/>
                <w:lang w:eastAsia="pt-BR"/>
              </w:rPr>
              <w:t>TAMANHO: G.</w:t>
            </w:r>
            <w:r w:rsidRPr="00BE5601">
              <w:rPr>
                <w:rFonts w:asciiTheme="majorHAnsi" w:eastAsia="Times New Roman" w:hAnsiTheme="majorHAnsi" w:cstheme="majorHAnsi"/>
                <w:color w:val="000000"/>
                <w:sz w:val="14"/>
                <w:szCs w:val="14"/>
                <w:lang w:eastAsia="pt-BR"/>
              </w:rPr>
              <w:t xml:space="preserve"> Marcação do CA: no dorso</w:t>
            </w:r>
            <w:r w:rsidRPr="00BE5601">
              <w:rPr>
                <w:rFonts w:asciiTheme="majorHAnsi" w:eastAsia="Times New Roman" w:hAnsiTheme="majorHAnsi" w:cstheme="majorHAnsi"/>
                <w:color w:val="000000"/>
                <w:sz w:val="14"/>
                <w:szCs w:val="14"/>
                <w:lang w:eastAsia="pt-BR"/>
              </w:rPr>
              <w:br/>
              <w:t xml:space="preserve">Aprovado para: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e contra agentes químicos (álcoois primários (a), bases inorgânicas (k), ácidos minerais inorgânicos (l), ácidos minerais inorgânicos, oxidantes (m), bases orgânicas (o), peróxidos (p) e aldeídos (t)), contra agentes biológicos e contra umidade proveniente de operações com o uso de água.</w:t>
            </w:r>
            <w:r w:rsidRPr="00BE5601">
              <w:rPr>
                <w:rFonts w:asciiTheme="majorHAnsi" w:eastAsia="Times New Roman" w:hAnsiTheme="majorHAnsi" w:cstheme="majorHAnsi"/>
                <w:color w:val="000000"/>
                <w:sz w:val="14"/>
                <w:szCs w:val="14"/>
                <w:lang w:eastAsia="pt-BR"/>
              </w:rPr>
              <w:br/>
              <w:t>MARCAS SUGERIDAS: VOLK, DANNY, HANDE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200</w:t>
            </w:r>
          </w:p>
        </w:tc>
      </w:tr>
      <w:tr w:rsidR="009466A5" w:rsidRPr="00BE5601" w:rsidTr="00097CED">
        <w:trPr>
          <w:trHeight w:val="41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LUVA RANHURADA - LUVA PARA PROTEÇÃO CONTRA AGENTES MECÂNICOS, QUÍMICOS, TÉRMICOS, BIOLÓGICOS E UMIDADE PROVENIENTE DE OPERAÇÕES COM O USO DE ÁGUA</w:t>
            </w:r>
            <w:r w:rsidRPr="00BE5601">
              <w:rPr>
                <w:rFonts w:asciiTheme="majorHAnsi" w:eastAsia="Times New Roman" w:hAnsiTheme="majorHAnsi" w:cstheme="majorHAnsi"/>
                <w:color w:val="000000"/>
                <w:sz w:val="14"/>
                <w:szCs w:val="14"/>
                <w:lang w:eastAsia="pt-BR"/>
              </w:rPr>
              <w:t xml:space="preserve">. Descrição: Luva de segurança confeccionada em borracha natural, sem revestimento interno, antiderrapante na palma, face palmar dos dedos e pontas dos dedos. luva tipo à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contra agentes </w:t>
            </w:r>
            <w:r w:rsidRPr="00BE5601">
              <w:rPr>
                <w:rFonts w:asciiTheme="majorHAnsi" w:eastAsia="Times New Roman" w:hAnsiTheme="majorHAnsi" w:cstheme="majorHAnsi"/>
                <w:color w:val="000000"/>
                <w:sz w:val="14"/>
                <w:szCs w:val="14"/>
                <w:lang w:eastAsia="pt-BR"/>
              </w:rPr>
              <w:lastRenderedPageBreak/>
              <w:t>químicos álcoois primários (a), enxofres contendo compostos orgânicos (e), aminas (g), hidrocarbonetos saturados (j), bases inorgânicas (k), ácidos minerais inorgânicos (l), ácidos minerais inorgânicos, oxidantes (m), ácidos orgânicos (n), bases orgânicas (o), peróxidos (p) e aldeídos (t)), contra umidade proveniente de operações com o uso de água e contra agentes biológicos. Cor: Amarela.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t>. Marcação do CA: no dorso</w:t>
            </w:r>
            <w:r w:rsidRPr="00BE5601">
              <w:rPr>
                <w:rFonts w:asciiTheme="majorHAnsi" w:eastAsia="Times New Roman" w:hAnsiTheme="majorHAnsi" w:cstheme="majorHAnsi"/>
                <w:color w:val="000000"/>
                <w:sz w:val="14"/>
                <w:szCs w:val="14"/>
                <w:lang w:eastAsia="pt-BR"/>
              </w:rPr>
              <w:br/>
              <w:t xml:space="preserve">Aprovado para: luva tipo "a" para proteção das mãos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cortantes, contra agentes térmicos (calor de contato) e contra agentes químicos (álcoois primários (a), bases inorgânicas (k), ácidos minerais inorgânicos (l), ácidos minerais inorgânicos, oxidantes (m), bases orgânicas (o), peróxidos (p) e aldeídos (t)), contra agentes biológicos e contra umidade proveniente de operações com o uso de água.</w:t>
            </w:r>
            <w:r w:rsidRPr="00BE5601">
              <w:rPr>
                <w:rFonts w:asciiTheme="majorHAnsi" w:eastAsia="Times New Roman" w:hAnsiTheme="majorHAnsi" w:cstheme="majorHAnsi"/>
                <w:color w:val="000000"/>
                <w:sz w:val="14"/>
                <w:szCs w:val="14"/>
                <w:lang w:eastAsia="pt-BR"/>
              </w:rPr>
              <w:br/>
              <w:t>MARCAS SUGERIDAS: VOLK, DANNY, HANDE</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097CED">
        <w:trPr>
          <w:trHeight w:val="68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146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68159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Macacão -</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VESTIMENTA TIPO MACAÇÃO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Macacão de segurança confeccionado em tecido misto, 60% algodão e 40% poliéster, com tratamento </w:t>
            </w:r>
            <w:proofErr w:type="spellStart"/>
            <w:r w:rsidRPr="00BE5601">
              <w:rPr>
                <w:rFonts w:asciiTheme="majorHAnsi" w:eastAsia="Times New Roman" w:hAnsiTheme="majorHAnsi" w:cstheme="majorHAnsi"/>
                <w:color w:val="000000"/>
                <w:sz w:val="14"/>
                <w:szCs w:val="14"/>
                <w:lang w:eastAsia="pt-BR"/>
              </w:rPr>
              <w:t>hidrorrepelente</w:t>
            </w:r>
            <w:proofErr w:type="spellEnd"/>
            <w:r w:rsidRPr="00BE5601">
              <w:rPr>
                <w:rFonts w:asciiTheme="majorHAnsi" w:eastAsia="Times New Roman" w:hAnsiTheme="majorHAnsi" w:cstheme="majorHAnsi"/>
                <w:color w:val="000000"/>
                <w:sz w:val="14"/>
                <w:szCs w:val="14"/>
                <w:lang w:eastAsia="pt-BR"/>
              </w:rPr>
              <w:t>, mangas compridas com elástico no punho, capuz acoplado podendo ser com ou sem aba, com reforço de material sintético impermeável nylon (100% poliamida) nas pernas, com fechamento frontal em zíper e ajuste de elástico nas costas.</w:t>
            </w:r>
            <w:r w:rsidRPr="00BE5601">
              <w:rPr>
                <w:rFonts w:asciiTheme="majorHAnsi" w:eastAsia="Times New Roman" w:hAnsiTheme="majorHAnsi" w:cstheme="majorHAnsi"/>
                <w:color w:val="000000"/>
                <w:sz w:val="14"/>
                <w:szCs w:val="14"/>
                <w:lang w:eastAsia="pt-BR"/>
              </w:rPr>
              <w:br/>
              <w:t xml:space="preserve">Marcação do CA: na etiqueta.  Aprovado para: Proteção do crânio, pescoço, tronco, membros superiores e membros inferiores do usuário contra riscos de origem química (agrotóxicos)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MARCA SUGERIDA: DANNY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097CED">
        <w:trPr>
          <w:trHeight w:val="73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Macacão</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 VESTIMENTA TIPO MACAÇÃO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Macacão de segurança confeccionado em tecido misto, 60% algodão e 40% poliéster, com tratamento </w:t>
            </w:r>
            <w:proofErr w:type="spellStart"/>
            <w:r w:rsidRPr="00BE5601">
              <w:rPr>
                <w:rFonts w:asciiTheme="majorHAnsi" w:eastAsia="Times New Roman" w:hAnsiTheme="majorHAnsi" w:cstheme="majorHAnsi"/>
                <w:color w:val="000000"/>
                <w:sz w:val="14"/>
                <w:szCs w:val="14"/>
                <w:lang w:eastAsia="pt-BR"/>
              </w:rPr>
              <w:t>hidrorrepelente</w:t>
            </w:r>
            <w:proofErr w:type="spellEnd"/>
            <w:r w:rsidRPr="00BE5601">
              <w:rPr>
                <w:rFonts w:asciiTheme="majorHAnsi" w:eastAsia="Times New Roman" w:hAnsiTheme="majorHAnsi" w:cstheme="majorHAnsi"/>
                <w:color w:val="000000"/>
                <w:sz w:val="14"/>
                <w:szCs w:val="14"/>
                <w:lang w:eastAsia="pt-BR"/>
              </w:rPr>
              <w:t>, mangas compridas com elástico no punho, capuz acoplado podendo ser com ou sem aba, com reforço de material sintético impermeável nylon (100% poliamida) nas pernas, com fechamento frontal em zíper e ajuste de elástico nas costas.</w:t>
            </w:r>
            <w:r w:rsidRPr="00BE5601">
              <w:rPr>
                <w:rFonts w:asciiTheme="majorHAnsi" w:eastAsia="Times New Roman" w:hAnsiTheme="majorHAnsi" w:cstheme="majorHAnsi"/>
                <w:color w:val="000000"/>
                <w:sz w:val="14"/>
                <w:szCs w:val="14"/>
                <w:lang w:eastAsia="pt-BR"/>
              </w:rPr>
              <w:br/>
              <w:t xml:space="preserve">Marcação do CA: na etiqueta.  Aprovado para: Proteção do crânio, pescoço, tronco, membros superiores e membros inferiores do usuário contra riscos de origem química (agrotóxicos)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br/>
              <w:t>MARCA SUGERIDA: DANNY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097CED">
        <w:trPr>
          <w:trHeight w:val="141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Macacão</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 VESTIMENTA TIPO MACAÇÃO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Macacão de segurança confeccionado em tecido misto, 60% algodão e 40% poliéster, com tratamento </w:t>
            </w:r>
            <w:proofErr w:type="spellStart"/>
            <w:r w:rsidRPr="00BE5601">
              <w:rPr>
                <w:rFonts w:asciiTheme="majorHAnsi" w:eastAsia="Times New Roman" w:hAnsiTheme="majorHAnsi" w:cstheme="majorHAnsi"/>
                <w:color w:val="000000"/>
                <w:sz w:val="14"/>
                <w:szCs w:val="14"/>
                <w:lang w:eastAsia="pt-BR"/>
              </w:rPr>
              <w:t>hidrorrepelente</w:t>
            </w:r>
            <w:proofErr w:type="spellEnd"/>
            <w:r w:rsidRPr="00BE5601">
              <w:rPr>
                <w:rFonts w:asciiTheme="majorHAnsi" w:eastAsia="Times New Roman" w:hAnsiTheme="majorHAnsi" w:cstheme="majorHAnsi"/>
                <w:color w:val="000000"/>
                <w:sz w:val="14"/>
                <w:szCs w:val="14"/>
                <w:lang w:eastAsia="pt-BR"/>
              </w:rPr>
              <w:t>, mangas compridas com elástico no punho, capuz acoplado podendo ser com ou sem aba, com reforço de material sintético impermeável nylon (100% poliamida) nas pernas, com fechamento frontal em zíper e ajuste de elástico nas costas.</w:t>
            </w:r>
            <w:r w:rsidRPr="00BE5601">
              <w:rPr>
                <w:rFonts w:asciiTheme="majorHAnsi" w:eastAsia="Times New Roman" w:hAnsiTheme="majorHAnsi" w:cstheme="majorHAnsi"/>
                <w:color w:val="000000"/>
                <w:sz w:val="14"/>
                <w:szCs w:val="14"/>
                <w:lang w:eastAsia="pt-BR"/>
              </w:rPr>
              <w:br/>
              <w:t xml:space="preserve">Marcação do CA: na etiqueta.  Aprovado para: Proteção do crânio, pescoço, tronco, membros superiores e membros inferiores do usuário contra riscos de origem química (agrotóxicos)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br/>
              <w:t>MARCA SUGERIDA: DANNY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097CED">
        <w:trPr>
          <w:trHeight w:val="162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149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Macacão</w:t>
            </w:r>
            <w:r w:rsidRPr="00BE5601">
              <w:rPr>
                <w:rFonts w:asciiTheme="majorHAnsi" w:eastAsia="Times New Roman" w:hAnsiTheme="majorHAnsi" w:cstheme="majorHAnsi"/>
                <w:color w:val="000000"/>
                <w:sz w:val="14"/>
                <w:szCs w:val="14"/>
                <w:lang w:eastAsia="pt-BR"/>
              </w:rPr>
              <w:t xml:space="preserve"> </w:t>
            </w:r>
            <w:r w:rsidRPr="00BE5601">
              <w:rPr>
                <w:rFonts w:asciiTheme="majorHAnsi" w:eastAsia="Times New Roman" w:hAnsiTheme="majorHAnsi" w:cstheme="majorHAnsi"/>
                <w:b/>
                <w:color w:val="000000"/>
                <w:sz w:val="14"/>
                <w:szCs w:val="14"/>
                <w:lang w:eastAsia="pt-BR"/>
              </w:rPr>
              <w:t>- VESTIMENTA TIPO MACAÇÃO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Macacão de segurança confeccionado em tecido misto, 60% algodão e 40% poliéster, com tratamento </w:t>
            </w:r>
            <w:proofErr w:type="spellStart"/>
            <w:r w:rsidRPr="00BE5601">
              <w:rPr>
                <w:rFonts w:asciiTheme="majorHAnsi" w:eastAsia="Times New Roman" w:hAnsiTheme="majorHAnsi" w:cstheme="majorHAnsi"/>
                <w:color w:val="000000"/>
                <w:sz w:val="14"/>
                <w:szCs w:val="14"/>
                <w:lang w:eastAsia="pt-BR"/>
              </w:rPr>
              <w:t>hidrorrepelente</w:t>
            </w:r>
            <w:proofErr w:type="spellEnd"/>
            <w:r w:rsidRPr="00BE5601">
              <w:rPr>
                <w:rFonts w:asciiTheme="majorHAnsi" w:eastAsia="Times New Roman" w:hAnsiTheme="majorHAnsi" w:cstheme="majorHAnsi"/>
                <w:color w:val="000000"/>
                <w:sz w:val="14"/>
                <w:szCs w:val="14"/>
                <w:lang w:eastAsia="pt-BR"/>
              </w:rPr>
              <w:t>, mangas compridas com elástico no punho, capuz acoplado podendo ser com ou sem aba, com reforço de material sintético impermeável nylon (100% poliamida) nas pernas, com fechamento frontal em zíper e ajuste de elástico nas costas.</w:t>
            </w:r>
            <w:r w:rsidRPr="00BE5601">
              <w:rPr>
                <w:rFonts w:asciiTheme="majorHAnsi" w:eastAsia="Times New Roman" w:hAnsiTheme="majorHAnsi" w:cstheme="majorHAnsi"/>
                <w:color w:val="000000"/>
                <w:sz w:val="14"/>
                <w:szCs w:val="14"/>
                <w:lang w:eastAsia="pt-BR"/>
              </w:rPr>
              <w:br/>
              <w:t xml:space="preserve">Marcação do CA: na etiqueta.  Aprovado para: Proteção do crânio, pescoço, tronco, membros superiores e membros inferiores do usuário contra riscos de origem química (agrotóxicos) </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EG.</w:t>
            </w:r>
            <w:r w:rsidRPr="00BE5601">
              <w:rPr>
                <w:rFonts w:asciiTheme="majorHAnsi" w:eastAsia="Times New Roman" w:hAnsiTheme="majorHAnsi" w:cstheme="majorHAnsi"/>
                <w:color w:val="000000"/>
                <w:sz w:val="14"/>
                <w:szCs w:val="14"/>
                <w:lang w:eastAsia="pt-BR"/>
              </w:rPr>
              <w:br/>
              <w:t>MARCA SUGERIDA: DANNY</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w:t>
            </w:r>
          </w:p>
        </w:tc>
      </w:tr>
      <w:tr w:rsidR="009466A5" w:rsidRPr="00BE5601" w:rsidTr="00097CED">
        <w:trPr>
          <w:trHeight w:val="17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MANGOTE DE SEGURANÇA EM LONA - MANGA DE SEGURANÇA EM LONA COM VELCRO E PUNHO EM MALHA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Descrição: </w:t>
            </w:r>
            <w:proofErr w:type="spellStart"/>
            <w:r w:rsidRPr="00BE5601">
              <w:rPr>
                <w:rFonts w:asciiTheme="majorHAnsi" w:eastAsia="Times New Roman" w:hAnsiTheme="majorHAnsi" w:cstheme="majorHAnsi"/>
                <w:color w:val="000000"/>
                <w:sz w:val="14"/>
                <w:szCs w:val="14"/>
                <w:lang w:eastAsia="pt-BR"/>
              </w:rPr>
              <w:t>Mangote</w:t>
            </w:r>
            <w:proofErr w:type="spellEnd"/>
            <w:r w:rsidRPr="00BE5601">
              <w:rPr>
                <w:rFonts w:asciiTheme="majorHAnsi" w:eastAsia="Times New Roman" w:hAnsiTheme="majorHAnsi" w:cstheme="majorHAnsi"/>
                <w:color w:val="000000"/>
                <w:sz w:val="14"/>
                <w:szCs w:val="14"/>
                <w:lang w:eastAsia="pt-BR"/>
              </w:rPr>
              <w:t xml:space="preserve"> de Segurança confeccionado em sarja, elástico superior e </w:t>
            </w:r>
            <w:proofErr w:type="spellStart"/>
            <w:r w:rsidRPr="00BE5601">
              <w:rPr>
                <w:rFonts w:asciiTheme="majorHAnsi" w:eastAsia="Times New Roman" w:hAnsiTheme="majorHAnsi" w:cstheme="majorHAnsi"/>
                <w:color w:val="000000"/>
                <w:sz w:val="14"/>
                <w:szCs w:val="14"/>
                <w:lang w:eastAsia="pt-BR"/>
              </w:rPr>
              <w:t>velcro</w:t>
            </w:r>
            <w:proofErr w:type="spellEnd"/>
            <w:r w:rsidRPr="00BE5601">
              <w:rPr>
                <w:rFonts w:asciiTheme="majorHAnsi" w:eastAsia="Times New Roman" w:hAnsiTheme="majorHAnsi" w:cstheme="majorHAnsi"/>
                <w:color w:val="000000"/>
                <w:sz w:val="14"/>
                <w:szCs w:val="14"/>
                <w:lang w:eastAsia="pt-BR"/>
              </w:rPr>
              <w:t xml:space="preserve"> para ajuste, punho de malha. Comprimento 50cm.</w:t>
            </w:r>
            <w:r w:rsidRPr="00BE5601">
              <w:rPr>
                <w:rFonts w:asciiTheme="majorHAnsi" w:eastAsia="Times New Roman" w:hAnsiTheme="majorHAnsi" w:cstheme="majorHAnsi"/>
                <w:color w:val="000000"/>
                <w:sz w:val="14"/>
                <w:szCs w:val="14"/>
                <w:lang w:eastAsia="pt-BR"/>
              </w:rPr>
              <w:br/>
              <w:t xml:space="preserve">Marcação do CA: parte superior da manga </w:t>
            </w:r>
            <w:r w:rsidRPr="00BE5601">
              <w:rPr>
                <w:rFonts w:asciiTheme="majorHAnsi" w:eastAsia="Times New Roman" w:hAnsiTheme="majorHAnsi" w:cstheme="majorHAnsi"/>
                <w:color w:val="000000"/>
                <w:sz w:val="14"/>
                <w:szCs w:val="14"/>
                <w:lang w:eastAsia="pt-BR"/>
              </w:rPr>
              <w:br/>
              <w:t xml:space="preserve">Aprovado Para: proteção do braço e ante- braço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cortantes e perfurantes.</w:t>
            </w:r>
            <w:r w:rsidRPr="00BE5601">
              <w:rPr>
                <w:rFonts w:asciiTheme="majorHAnsi" w:eastAsia="Times New Roman" w:hAnsiTheme="majorHAnsi" w:cstheme="majorHAnsi"/>
                <w:color w:val="000000"/>
                <w:sz w:val="14"/>
                <w:szCs w:val="14"/>
                <w:lang w:eastAsia="pt-BR"/>
              </w:rPr>
              <w:br/>
              <w:t>MARCAS SUGERIDAS: MIK, BBTV,</w:t>
            </w:r>
            <w:r w:rsidRPr="00BE5601">
              <w:rPr>
                <w:rFonts w:asciiTheme="majorHAnsi" w:eastAsia="Times New Roman" w:hAnsiTheme="majorHAnsi" w:cstheme="majorHAnsi"/>
                <w:color w:val="000000"/>
                <w:sz w:val="14"/>
                <w:szCs w:val="14"/>
                <w:lang w:eastAsia="pt-BR"/>
              </w:rPr>
              <w:br/>
              <w:t>J. MARSEG, TKVB, HERCULES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71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68164</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MÁSCARA DE SOLDA TIPO ESCURECIMENTO AUTOMÁTICO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Máscara de solda de segurança, com filtro de escurecimento automático, composta de carcaça confeccionada em plástico poliamida preto com carneira (suporte ou suspensão de cabeça) em nylon regulável, com cinta de absorção de suor em espuma sintética. Visor fixo, de um cassete (cartucho, lente ou filtro) de proteção eletrônico com cristal líquido, e de duas lentes de proteção transparentes substituíveis. O filtro de luz quando ativado é ajustado automaticamente para proteção variável com regulagem de tonalidades de 4- 9 a 13.</w:t>
            </w:r>
            <w:r w:rsidRPr="00BE5601">
              <w:rPr>
                <w:rFonts w:asciiTheme="majorHAnsi" w:eastAsia="Times New Roman" w:hAnsiTheme="majorHAnsi" w:cstheme="majorHAnsi"/>
                <w:color w:val="000000"/>
                <w:sz w:val="14"/>
                <w:szCs w:val="14"/>
                <w:lang w:eastAsia="pt-BR"/>
              </w:rPr>
              <w:br/>
              <w:t>Marcação do CA: no corpo do EPI lado interno</w:t>
            </w:r>
            <w:r w:rsidRPr="00BE5601">
              <w:rPr>
                <w:rFonts w:asciiTheme="majorHAnsi" w:eastAsia="Times New Roman" w:hAnsiTheme="majorHAnsi" w:cstheme="majorHAnsi"/>
                <w:color w:val="000000"/>
                <w:sz w:val="14"/>
                <w:szCs w:val="14"/>
                <w:lang w:eastAsia="pt-BR"/>
              </w:rPr>
              <w:br/>
              <w:t>Aprovado para: Proteção dos olhos e face do usuário contra impactos de partículas volantes, luminosidade intensa e radiações provenientes de serviços de soldagem.</w:t>
            </w:r>
            <w:r w:rsidRPr="00BE5601">
              <w:rPr>
                <w:rFonts w:asciiTheme="majorHAnsi" w:eastAsia="Times New Roman" w:hAnsiTheme="majorHAnsi" w:cstheme="majorHAnsi"/>
                <w:color w:val="000000"/>
                <w:sz w:val="14"/>
                <w:szCs w:val="14"/>
                <w:lang w:eastAsia="pt-BR"/>
              </w:rPr>
              <w:br/>
              <w:t>MARCAS SUGERIDAS: LYNUS, HO- NEYWELL, VICSA, LIBUS, VONDER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w:t>
            </w:r>
          </w:p>
        </w:tc>
      </w:tr>
      <w:tr w:rsidR="009466A5" w:rsidRPr="00BE5601" w:rsidTr="00097CED">
        <w:trPr>
          <w:trHeight w:val="99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152</w:t>
            </w:r>
          </w:p>
        </w:tc>
        <w:tc>
          <w:tcPr>
            <w:tcW w:w="806" w:type="dxa"/>
          </w:tcPr>
          <w:p w:rsidR="009466A5" w:rsidRPr="00BE5601" w:rsidRDefault="00934C22" w:rsidP="00934C22">
            <w:pPr>
              <w:spacing w:after="0" w:line="240" w:lineRule="auto"/>
              <w:jc w:val="center"/>
              <w:rPr>
                <w:rFonts w:asciiTheme="majorHAnsi" w:eastAsia="Times New Roman" w:hAnsiTheme="majorHAnsi" w:cstheme="majorHAnsi"/>
                <w:b/>
                <w:color w:val="000000"/>
                <w:sz w:val="14"/>
                <w:szCs w:val="14"/>
                <w:lang w:eastAsia="pt-BR"/>
              </w:rPr>
            </w:pPr>
            <w:r>
              <w:rPr>
                <w:rFonts w:asciiTheme="majorHAnsi" w:eastAsia="Times New Roman" w:hAnsiTheme="majorHAnsi" w:cstheme="majorHAnsi"/>
                <w:b/>
                <w:color w:val="000000"/>
                <w:sz w:val="14"/>
                <w:szCs w:val="14"/>
                <w:lang w:eastAsia="pt-BR"/>
              </w:rPr>
              <w:t>6</w:t>
            </w:r>
            <w:bookmarkStart w:id="0" w:name="_GoBack"/>
            <w:bookmarkEnd w:id="0"/>
            <w:r w:rsidR="009466A5" w:rsidRPr="00BE5601">
              <w:rPr>
                <w:rFonts w:asciiTheme="majorHAnsi" w:eastAsia="Times New Roman" w:hAnsiTheme="majorHAnsi" w:cstheme="majorHAnsi"/>
                <w:b/>
                <w:color w:val="000000"/>
                <w:sz w:val="14"/>
                <w:szCs w:val="14"/>
                <w:lang w:eastAsia="pt-BR"/>
              </w:rPr>
              <w:t>8165</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MÁSCARA N95</w:t>
            </w:r>
            <w:r w:rsidRPr="00BE5601">
              <w:rPr>
                <w:rFonts w:asciiTheme="majorHAnsi" w:eastAsia="Times New Roman" w:hAnsiTheme="majorHAnsi" w:cstheme="majorHAnsi"/>
                <w:color w:val="000000"/>
                <w:sz w:val="14"/>
                <w:szCs w:val="14"/>
                <w:lang w:eastAsia="pt-BR"/>
              </w:rPr>
              <w:t xml:space="preserve">, tipo Respirador PFF2, </w:t>
            </w:r>
            <w:proofErr w:type="spellStart"/>
            <w:r w:rsidRPr="00BE5601">
              <w:rPr>
                <w:rFonts w:asciiTheme="majorHAnsi" w:eastAsia="Times New Roman" w:hAnsiTheme="majorHAnsi" w:cstheme="majorHAnsi"/>
                <w:color w:val="000000"/>
                <w:sz w:val="14"/>
                <w:szCs w:val="14"/>
                <w:lang w:eastAsia="pt-BR"/>
              </w:rPr>
              <w:t>Semi</w:t>
            </w:r>
            <w:proofErr w:type="spellEnd"/>
            <w:r w:rsidRPr="00BE5601">
              <w:rPr>
                <w:rFonts w:asciiTheme="majorHAnsi" w:eastAsia="Times New Roman" w:hAnsiTheme="majorHAnsi" w:cstheme="majorHAnsi"/>
                <w:color w:val="000000"/>
                <w:sz w:val="14"/>
                <w:szCs w:val="14"/>
                <w:lang w:eastAsia="pt-BR"/>
              </w:rPr>
              <w:t xml:space="preserve"> Facial, filtrante, formato em concha, sem válvula de exalação, resistente a fluídos. Fixação: Tiras ajustáveis e grampo de ajuste nasal; Composto por no mínimo 04 camadas, confeccionadas em tecido de alta densidade, Absorção que filtra (...)</w:t>
            </w:r>
            <w:r w:rsidRPr="00BE5601">
              <w:rPr>
                <w:rFonts w:asciiTheme="majorHAnsi" w:eastAsia="Times New Roman" w:hAnsiTheme="majorHAnsi" w:cstheme="majorHAnsi"/>
                <w:color w:val="000000"/>
                <w:sz w:val="14"/>
                <w:szCs w:val="14"/>
                <w:lang w:eastAsia="pt-BR"/>
              </w:rPr>
              <w:br/>
              <w:t>Marcação do CA: Na embalagem do produto</w:t>
            </w:r>
            <w:r w:rsidRPr="00BE5601">
              <w:rPr>
                <w:rFonts w:asciiTheme="majorHAnsi" w:eastAsia="Times New Roman" w:hAnsiTheme="majorHAnsi" w:cstheme="majorHAnsi"/>
                <w:color w:val="000000"/>
                <w:sz w:val="14"/>
                <w:szCs w:val="14"/>
                <w:lang w:eastAsia="pt-BR"/>
              </w:rPr>
              <w:br/>
              <w:t>Aprovado Para:</w:t>
            </w:r>
            <w:r w:rsidRPr="00BE5601">
              <w:rPr>
                <w:rFonts w:asciiTheme="majorHAnsi" w:eastAsia="Times New Roman" w:hAnsiTheme="majorHAnsi" w:cstheme="majorHAnsi"/>
                <w:color w:val="000000"/>
                <w:sz w:val="14"/>
                <w:szCs w:val="14"/>
                <w:lang w:eastAsia="pt-BR"/>
              </w:rPr>
              <w:br/>
              <w:t xml:space="preserve">Proteção das vias respiratórias do usuário contra poeiras, névoas e fumos (pff2). </w:t>
            </w:r>
            <w:proofErr w:type="spellStart"/>
            <w:r w:rsidRPr="00BE5601">
              <w:rPr>
                <w:rFonts w:asciiTheme="majorHAnsi" w:eastAsia="Times New Roman" w:hAnsiTheme="majorHAnsi" w:cstheme="majorHAnsi"/>
                <w:color w:val="000000"/>
                <w:sz w:val="14"/>
                <w:szCs w:val="14"/>
                <w:lang w:eastAsia="pt-BR"/>
              </w:rPr>
              <w:t>Pcte</w:t>
            </w:r>
            <w:proofErr w:type="spellEnd"/>
            <w:r w:rsidRPr="00BE5601">
              <w:rPr>
                <w:rFonts w:asciiTheme="majorHAnsi" w:eastAsia="Times New Roman" w:hAnsiTheme="majorHAnsi" w:cstheme="majorHAnsi"/>
                <w:color w:val="000000"/>
                <w:sz w:val="14"/>
                <w:szCs w:val="14"/>
                <w:lang w:eastAsia="pt-BR"/>
              </w:rPr>
              <w:t xml:space="preserve"> com 50 </w:t>
            </w:r>
            <w:proofErr w:type="spellStart"/>
            <w:r w:rsidRPr="00BE5601">
              <w:rPr>
                <w:rFonts w:asciiTheme="majorHAnsi" w:eastAsia="Times New Roman" w:hAnsiTheme="majorHAnsi" w:cstheme="majorHAnsi"/>
                <w:color w:val="000000"/>
                <w:sz w:val="14"/>
                <w:szCs w:val="14"/>
                <w:lang w:eastAsia="pt-BR"/>
              </w:rPr>
              <w:t>und</w:t>
            </w:r>
            <w:proofErr w:type="spellEnd"/>
            <w:r w:rsidRPr="00BE5601">
              <w:rPr>
                <w:rFonts w:asciiTheme="majorHAnsi" w:eastAsia="Times New Roman" w:hAnsiTheme="majorHAnsi" w:cstheme="majorHAnsi"/>
                <w:color w:val="000000"/>
                <w:sz w:val="14"/>
                <w:szCs w:val="14"/>
                <w:lang w:eastAsia="pt-BR"/>
              </w:rPr>
              <w:t>.</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Pcte</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250</w:t>
            </w:r>
          </w:p>
        </w:tc>
      </w:tr>
      <w:tr w:rsidR="009466A5" w:rsidRPr="00BE5601" w:rsidTr="00097CED">
        <w:trPr>
          <w:trHeight w:val="144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153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MASCARA SEMIFACIAL COM VALVULA - RESPIRADOR PURIFICADOR DE AR TIPO PEÇA SEMIFACIAL FILTRANTE PARA PARTÍCULAS PFF2</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Peça </w:t>
            </w:r>
            <w:proofErr w:type="spellStart"/>
            <w:r w:rsidRPr="00BE5601">
              <w:rPr>
                <w:rFonts w:asciiTheme="majorHAnsi" w:eastAsia="Times New Roman" w:hAnsiTheme="majorHAnsi" w:cstheme="majorHAnsi"/>
                <w:color w:val="000000"/>
                <w:sz w:val="14"/>
                <w:szCs w:val="14"/>
                <w:lang w:eastAsia="pt-BR"/>
              </w:rPr>
              <w:t>semifacial</w:t>
            </w:r>
            <w:proofErr w:type="spellEnd"/>
            <w:r w:rsidRPr="00BE5601">
              <w:rPr>
                <w:rFonts w:asciiTheme="majorHAnsi" w:eastAsia="Times New Roman" w:hAnsiTheme="majorHAnsi" w:cstheme="majorHAnsi"/>
                <w:color w:val="000000"/>
                <w:sz w:val="14"/>
                <w:szCs w:val="14"/>
                <w:lang w:eastAsia="pt-BR"/>
              </w:rPr>
              <w:t xml:space="preserve"> filtrante para partículas, for- mato dobrável, com válvula de exalação, classe PFF2 "S".</w:t>
            </w:r>
            <w:r w:rsidRPr="00BE5601">
              <w:rPr>
                <w:rFonts w:asciiTheme="majorHAnsi" w:eastAsia="Times New Roman" w:hAnsiTheme="majorHAnsi" w:cstheme="majorHAnsi"/>
                <w:color w:val="000000"/>
                <w:sz w:val="14"/>
                <w:szCs w:val="14"/>
                <w:lang w:eastAsia="pt-BR"/>
              </w:rPr>
              <w:br/>
              <w:t>Equipamento deverá apresentar o selo de marcação do INMETRO.</w:t>
            </w:r>
            <w:r w:rsidRPr="00BE5601">
              <w:rPr>
                <w:rFonts w:asciiTheme="majorHAnsi" w:eastAsia="Times New Roman" w:hAnsiTheme="majorHAnsi" w:cstheme="majorHAnsi"/>
                <w:color w:val="000000"/>
                <w:sz w:val="14"/>
                <w:szCs w:val="14"/>
                <w:lang w:eastAsia="pt-BR"/>
              </w:rPr>
              <w:br/>
              <w:t>Cores: Azul na parte externa e branco na parte interna</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Único.</w:t>
            </w:r>
            <w:r w:rsidRPr="00BE5601">
              <w:rPr>
                <w:rFonts w:asciiTheme="majorHAnsi" w:eastAsia="Times New Roman" w:hAnsiTheme="majorHAnsi" w:cstheme="majorHAnsi"/>
                <w:color w:val="000000"/>
                <w:sz w:val="14"/>
                <w:szCs w:val="14"/>
                <w:lang w:eastAsia="pt-BR"/>
              </w:rPr>
              <w:t xml:space="preserve"> Referências: PFF2 (V)</w:t>
            </w:r>
            <w:r w:rsidRPr="00BE5601">
              <w:rPr>
                <w:rFonts w:asciiTheme="majorHAnsi" w:eastAsia="Times New Roman" w:hAnsiTheme="majorHAnsi" w:cstheme="majorHAnsi"/>
                <w:color w:val="000000"/>
                <w:sz w:val="14"/>
                <w:szCs w:val="14"/>
                <w:lang w:eastAsia="pt-BR"/>
              </w:rPr>
              <w:br/>
              <w:t>Marcação do CA: Na parte externa Aprovado para: Proteção das vias respiratórias contra poeiras, névoas e fumos (PFF2). Normas técnicas: NBR 13697/2010, ABNT NBR 13698:2011</w:t>
            </w:r>
            <w:r w:rsidRPr="00BE5601">
              <w:rPr>
                <w:rFonts w:asciiTheme="majorHAnsi" w:eastAsia="Times New Roman" w:hAnsiTheme="majorHAnsi" w:cstheme="majorHAnsi"/>
                <w:color w:val="000000"/>
                <w:sz w:val="14"/>
                <w:szCs w:val="14"/>
                <w:lang w:eastAsia="pt-BR"/>
              </w:rPr>
              <w:br/>
              <w:t>MARCA SUGERIDA: CAMPER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1500</w:t>
            </w:r>
          </w:p>
        </w:tc>
      </w:tr>
      <w:tr w:rsidR="009466A5" w:rsidRPr="00BE5601" w:rsidTr="00097CED">
        <w:trPr>
          <w:trHeight w:val="753"/>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ÓCULOS DE PROTEÇÃO LENTE FUMÊ - ÓCULOS DE SEGURANÇA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Óculos de segurança confeccionado em lente única de policarbonato, cor fumê, com proteção lateral e apoio nasal integrado, hastes flexíveis no mesmo material da lente e isento de partes metálicas.</w:t>
            </w:r>
            <w:r w:rsidRPr="00BE5601">
              <w:rPr>
                <w:rFonts w:asciiTheme="majorHAnsi" w:eastAsia="Times New Roman" w:hAnsiTheme="majorHAnsi" w:cstheme="majorHAnsi"/>
                <w:color w:val="000000"/>
                <w:sz w:val="14"/>
                <w:szCs w:val="14"/>
                <w:lang w:eastAsia="pt-BR"/>
              </w:rPr>
              <w:br/>
              <w:t>Marcação do CA: na armação</w:t>
            </w:r>
            <w:r w:rsidRPr="00BE5601">
              <w:rPr>
                <w:rFonts w:asciiTheme="majorHAnsi" w:eastAsia="Times New Roman" w:hAnsiTheme="majorHAnsi" w:cstheme="majorHAnsi"/>
                <w:color w:val="000000"/>
                <w:sz w:val="14"/>
                <w:szCs w:val="14"/>
                <w:lang w:eastAsia="pt-BR"/>
              </w:rPr>
              <w:br/>
              <w:t>Aprovado para: Proteção dos olhos do usuário contra impactos de partículas volantes; contra raios ultravioleta (U6) e luz intensa (I3).</w:t>
            </w:r>
            <w:r w:rsidRPr="00BE5601">
              <w:rPr>
                <w:rFonts w:asciiTheme="majorHAnsi" w:eastAsia="Times New Roman" w:hAnsiTheme="majorHAnsi" w:cstheme="majorHAnsi"/>
                <w:color w:val="000000"/>
                <w:sz w:val="14"/>
                <w:szCs w:val="14"/>
                <w:lang w:eastAsia="pt-BR"/>
              </w:rPr>
              <w:br/>
              <w:t>MARCA SUGERIDA: KALIPSO</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120</w:t>
            </w:r>
          </w:p>
        </w:tc>
      </w:tr>
      <w:tr w:rsidR="009466A5" w:rsidRPr="00BE5601" w:rsidTr="00097CED">
        <w:trPr>
          <w:trHeight w:val="629"/>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ÓCULOS DE PROTEÇÃO LENTE INCOLOR - ÓCULOS DE SEGURANÇA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Óculos de segurança confeccionado em lente única de policarbonato, cor incolor, com proteção lateral e apoio nasal integrado, hastes flexíveis no mesmo material da lente e isento de partes metálicas.</w:t>
            </w:r>
            <w:r w:rsidRPr="00BE5601">
              <w:rPr>
                <w:rFonts w:asciiTheme="majorHAnsi" w:eastAsia="Times New Roman" w:hAnsiTheme="majorHAnsi" w:cstheme="majorHAnsi"/>
                <w:color w:val="000000"/>
                <w:sz w:val="14"/>
                <w:szCs w:val="14"/>
                <w:lang w:eastAsia="pt-BR"/>
              </w:rPr>
              <w:br/>
              <w:t>Marcação do CA: na armação</w:t>
            </w:r>
            <w:r w:rsidRPr="00BE5601">
              <w:rPr>
                <w:rFonts w:asciiTheme="majorHAnsi" w:eastAsia="Times New Roman" w:hAnsiTheme="majorHAnsi" w:cstheme="majorHAnsi"/>
                <w:color w:val="000000"/>
                <w:sz w:val="14"/>
                <w:szCs w:val="14"/>
                <w:lang w:eastAsia="pt-BR"/>
              </w:rPr>
              <w:br/>
              <w:t>Aprovado para: Proteção dos olhos do usuário contra impactos de partículas volantes; contra raios ultravioletas (U6).</w:t>
            </w:r>
            <w:r w:rsidRPr="00BE5601">
              <w:rPr>
                <w:rFonts w:asciiTheme="majorHAnsi" w:eastAsia="Times New Roman" w:hAnsiTheme="majorHAnsi" w:cstheme="majorHAnsi"/>
                <w:color w:val="000000"/>
                <w:sz w:val="14"/>
                <w:szCs w:val="14"/>
                <w:lang w:eastAsia="pt-BR"/>
              </w:rPr>
              <w:br/>
              <w:t>MARCA SUGERIDA: KALIPSO</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Und</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50</w:t>
            </w:r>
          </w:p>
        </w:tc>
      </w:tr>
      <w:tr w:rsidR="009466A5" w:rsidRPr="00BE5601" w:rsidTr="00097CED">
        <w:trPr>
          <w:trHeight w:val="158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68169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PERNEIRA DE SEGURANÇA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Perneira de segurança confeccionada em duas camadas de laminado de PVC, chapa de aço na parte frontal, sem joelheira, sem fecho plástico para ajustes, com metatarso, fechamento nas bordas por meio de viés em material sintético, fechamento total em solda eletrônica. Altura da perneira de segurança de 42 cm no mínimo.</w:t>
            </w:r>
            <w:r w:rsidRPr="00BE5601">
              <w:rPr>
                <w:rFonts w:asciiTheme="majorHAnsi" w:eastAsia="Times New Roman" w:hAnsiTheme="majorHAnsi" w:cstheme="majorHAnsi"/>
                <w:color w:val="000000"/>
                <w:sz w:val="14"/>
                <w:szCs w:val="14"/>
                <w:lang w:eastAsia="pt-BR"/>
              </w:rPr>
              <w:br/>
              <w:t>Cores: marrom ou preto.</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Tamanho: único</w:t>
            </w:r>
            <w:r w:rsidRPr="00BE5601">
              <w:rPr>
                <w:rFonts w:asciiTheme="majorHAnsi" w:eastAsia="Times New Roman" w:hAnsiTheme="majorHAnsi" w:cstheme="majorHAnsi"/>
                <w:color w:val="000000"/>
                <w:sz w:val="14"/>
                <w:szCs w:val="14"/>
                <w:lang w:eastAsia="pt-BR"/>
              </w:rPr>
              <w:t xml:space="preserve"> (42 cm de altura no mínimo).</w:t>
            </w:r>
            <w:r w:rsidRPr="00BE5601">
              <w:rPr>
                <w:rFonts w:asciiTheme="majorHAnsi" w:eastAsia="Times New Roman" w:hAnsiTheme="majorHAnsi" w:cstheme="majorHAnsi"/>
                <w:color w:val="000000"/>
                <w:sz w:val="14"/>
                <w:szCs w:val="14"/>
                <w:lang w:eastAsia="pt-BR"/>
              </w:rPr>
              <w:br/>
              <w:t>Marcação do CA: carimbo na região externa ou etiqueta interna.</w:t>
            </w:r>
            <w:r w:rsidRPr="00BE5601">
              <w:rPr>
                <w:rFonts w:asciiTheme="majorHAnsi" w:eastAsia="Times New Roman" w:hAnsiTheme="majorHAnsi" w:cstheme="majorHAnsi"/>
                <w:color w:val="000000"/>
                <w:sz w:val="14"/>
                <w:szCs w:val="14"/>
                <w:lang w:eastAsia="pt-BR"/>
              </w:rPr>
              <w:br/>
              <w:t xml:space="preserve">Aprovado Para: proteção das pernas do usuário contra agentes abrasivos, </w:t>
            </w:r>
            <w:proofErr w:type="spellStart"/>
            <w:r w:rsidRPr="00BE5601">
              <w:rPr>
                <w:rFonts w:asciiTheme="majorHAnsi" w:eastAsia="Times New Roman" w:hAnsiTheme="majorHAnsi" w:cstheme="majorHAnsi"/>
                <w:color w:val="000000"/>
                <w:sz w:val="14"/>
                <w:szCs w:val="14"/>
                <w:lang w:eastAsia="pt-BR"/>
              </w:rPr>
              <w:t>escoriantes</w:t>
            </w:r>
            <w:proofErr w:type="spellEnd"/>
            <w:r w:rsidRPr="00BE5601">
              <w:rPr>
                <w:rFonts w:asciiTheme="majorHAnsi" w:eastAsia="Times New Roman" w:hAnsiTheme="majorHAnsi" w:cstheme="majorHAnsi"/>
                <w:color w:val="000000"/>
                <w:sz w:val="14"/>
                <w:szCs w:val="14"/>
                <w:lang w:eastAsia="pt-BR"/>
              </w:rPr>
              <w:t xml:space="preserve"> e térmicos provenientes de operações de soldagem e processos similares.</w:t>
            </w:r>
            <w:r w:rsidRPr="00BE5601">
              <w:rPr>
                <w:rFonts w:asciiTheme="majorHAnsi" w:eastAsia="Times New Roman" w:hAnsiTheme="majorHAnsi" w:cstheme="majorHAnsi"/>
                <w:color w:val="000000"/>
                <w:sz w:val="14"/>
                <w:szCs w:val="14"/>
                <w:lang w:eastAsia="pt-BR"/>
              </w:rPr>
              <w:br/>
              <w:t>Normas técnicas: ISO 11611:2015</w:t>
            </w:r>
            <w:r w:rsidRPr="00BE5601">
              <w:rPr>
                <w:rFonts w:asciiTheme="majorHAnsi" w:eastAsia="Times New Roman" w:hAnsiTheme="majorHAnsi" w:cstheme="majorHAnsi"/>
                <w:color w:val="000000"/>
                <w:sz w:val="14"/>
                <w:szCs w:val="14"/>
                <w:lang w:eastAsia="pt-BR"/>
              </w:rPr>
              <w:br/>
              <w:t>MARCA SUGERIDA: UDISEG</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PARES</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097CED">
        <w:trPr>
          <w:trHeight w:val="1498"/>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157</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68170</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PIJAMA CIRURGICO - VESTIMENTA TIPO PIJAMA CIRURGICO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Pijama cirúrgico feminino, Confeccionado em Tecido:  Gabardine </w:t>
            </w:r>
            <w:proofErr w:type="spellStart"/>
            <w:r w:rsidRPr="00BE5601">
              <w:rPr>
                <w:rFonts w:asciiTheme="majorHAnsi" w:eastAsia="Times New Roman" w:hAnsiTheme="majorHAnsi" w:cstheme="majorHAnsi"/>
                <w:color w:val="000000"/>
                <w:sz w:val="14"/>
                <w:szCs w:val="14"/>
                <w:lang w:eastAsia="pt-BR"/>
              </w:rPr>
              <w:t>Two</w:t>
            </w:r>
            <w:proofErr w:type="spellEnd"/>
            <w:r w:rsidRPr="00BE5601">
              <w:rPr>
                <w:rFonts w:asciiTheme="majorHAnsi" w:eastAsia="Times New Roman" w:hAnsiTheme="majorHAnsi" w:cstheme="majorHAnsi"/>
                <w:color w:val="000000"/>
                <w:sz w:val="14"/>
                <w:szCs w:val="14"/>
                <w:lang w:eastAsia="pt-BR"/>
              </w:rPr>
              <w:t xml:space="preserve"> Way 94% poliéster 4%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Blusa é confeccionada em gola V e 2 bolsos grandes inferiores, manga longa. Na cor branca, Slogan da prefeitura estampado bem como a função desempenhada bordada na margem superior da blusa do lado direito. Cor a ser definida</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Proteção do tronco e MMSS MMII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w:t>
            </w:r>
          </w:p>
        </w:tc>
      </w:tr>
      <w:tr w:rsidR="009466A5" w:rsidRPr="00BE5601" w:rsidTr="00097CED">
        <w:trPr>
          <w:trHeight w:val="170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158</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68171</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PIJAMA CIRURGICO - VESTIMENTA TIPO PIJAMA CIRURGICO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Pijama cirúrgico feminino, Confeccionado em Tecido:  Gabardine </w:t>
            </w:r>
            <w:proofErr w:type="spellStart"/>
            <w:r w:rsidRPr="00BE5601">
              <w:rPr>
                <w:rFonts w:asciiTheme="majorHAnsi" w:eastAsia="Times New Roman" w:hAnsiTheme="majorHAnsi" w:cstheme="majorHAnsi"/>
                <w:color w:val="000000"/>
                <w:sz w:val="14"/>
                <w:szCs w:val="14"/>
                <w:lang w:eastAsia="pt-BR"/>
              </w:rPr>
              <w:t>Two</w:t>
            </w:r>
            <w:proofErr w:type="spellEnd"/>
            <w:r w:rsidRPr="00BE5601">
              <w:rPr>
                <w:rFonts w:asciiTheme="majorHAnsi" w:eastAsia="Times New Roman" w:hAnsiTheme="majorHAnsi" w:cstheme="majorHAnsi"/>
                <w:color w:val="000000"/>
                <w:sz w:val="14"/>
                <w:szCs w:val="14"/>
                <w:lang w:eastAsia="pt-BR"/>
              </w:rPr>
              <w:t xml:space="preserve"> Way 94% poliéster 4%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Blusa é confeccionada em gola V e 2 bolsos grandes inferiores, manga longa. Slogan da prefeitura estampado bem como a função desempenhada bordada na margem superior da blusa do lado direito.</w:t>
            </w:r>
            <w:r w:rsidRPr="00BE5601">
              <w:rPr>
                <w:rFonts w:asciiTheme="majorHAnsi" w:eastAsia="Times New Roman" w:hAnsiTheme="majorHAnsi" w:cstheme="majorHAnsi"/>
                <w:color w:val="000000"/>
                <w:sz w:val="14"/>
                <w:szCs w:val="14"/>
                <w:lang w:eastAsia="pt-BR"/>
              </w:rPr>
              <w:br/>
              <w:t>Cor a ser definida.</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Aprovado para: Proteção do tronco e MMSS MMII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M.</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097CED">
        <w:trPr>
          <w:trHeight w:val="1305"/>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159</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68172</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PIJAMA CIRURGICO - VESTIMENTA TIPO PIJAMA CIRURGICO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Pijama cirúrgico feminino, Confeccionado em Tecido:  Gabardine </w:t>
            </w:r>
            <w:proofErr w:type="spellStart"/>
            <w:r w:rsidRPr="00BE5601">
              <w:rPr>
                <w:rFonts w:asciiTheme="majorHAnsi" w:eastAsia="Times New Roman" w:hAnsiTheme="majorHAnsi" w:cstheme="majorHAnsi"/>
                <w:color w:val="000000"/>
                <w:sz w:val="14"/>
                <w:szCs w:val="14"/>
                <w:lang w:eastAsia="pt-BR"/>
              </w:rPr>
              <w:t>Two</w:t>
            </w:r>
            <w:proofErr w:type="spellEnd"/>
            <w:r w:rsidRPr="00BE5601">
              <w:rPr>
                <w:rFonts w:asciiTheme="majorHAnsi" w:eastAsia="Times New Roman" w:hAnsiTheme="majorHAnsi" w:cstheme="majorHAnsi"/>
                <w:color w:val="000000"/>
                <w:sz w:val="14"/>
                <w:szCs w:val="14"/>
                <w:lang w:eastAsia="pt-BR"/>
              </w:rPr>
              <w:t xml:space="preserve"> Way 94% poliéster 4%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Blusa é confeccionada em gola V e 2 bolsos grandes inferiores, manga longa., Slogan da prefeitura estampado bem como a função desempenhada bordada na margem superior da blusa do lado direito. Cor a ser definida.</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 xml:space="preserve">Aprovado para: Proteção do tronco e MMSS MMII Contra respingos. </w:t>
            </w:r>
            <w:r w:rsidRPr="00BE5601">
              <w:rPr>
                <w:rFonts w:asciiTheme="majorHAnsi" w:eastAsia="Times New Roman" w:hAnsiTheme="majorHAnsi" w:cstheme="majorHAnsi"/>
                <w:b/>
                <w:color w:val="000000"/>
                <w:sz w:val="14"/>
                <w:szCs w:val="14"/>
                <w:lang w:eastAsia="pt-BR"/>
              </w:rPr>
              <w:t>TAMANHO: P.</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w:t>
            </w:r>
          </w:p>
        </w:tc>
      </w:tr>
      <w:tr w:rsidR="009466A5" w:rsidRPr="00BE5601" w:rsidTr="00097CED">
        <w:trPr>
          <w:trHeight w:val="1154"/>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160</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68173</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PIJAMA CIRURGICO - VESTIMENTA TIPO PIJAMA CIRURGICO</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Pijama cirúrgico feminino, Confeccionado em Tecido:  Gabardine </w:t>
            </w:r>
            <w:proofErr w:type="spellStart"/>
            <w:r w:rsidRPr="00BE5601">
              <w:rPr>
                <w:rFonts w:asciiTheme="majorHAnsi" w:eastAsia="Times New Roman" w:hAnsiTheme="majorHAnsi" w:cstheme="majorHAnsi"/>
                <w:color w:val="000000"/>
                <w:sz w:val="14"/>
                <w:szCs w:val="14"/>
                <w:lang w:eastAsia="pt-BR"/>
              </w:rPr>
              <w:t>Two</w:t>
            </w:r>
            <w:proofErr w:type="spellEnd"/>
            <w:r w:rsidRPr="00BE5601">
              <w:rPr>
                <w:rFonts w:asciiTheme="majorHAnsi" w:eastAsia="Times New Roman" w:hAnsiTheme="majorHAnsi" w:cstheme="majorHAnsi"/>
                <w:color w:val="000000"/>
                <w:sz w:val="14"/>
                <w:szCs w:val="14"/>
                <w:lang w:eastAsia="pt-BR"/>
              </w:rPr>
              <w:t xml:space="preserve"> Way 94% poliéster 4% </w:t>
            </w:r>
            <w:proofErr w:type="spellStart"/>
            <w:r w:rsidRPr="00BE5601">
              <w:rPr>
                <w:rFonts w:asciiTheme="majorHAnsi" w:eastAsia="Times New Roman" w:hAnsiTheme="majorHAnsi" w:cstheme="majorHAnsi"/>
                <w:color w:val="000000"/>
                <w:sz w:val="14"/>
                <w:szCs w:val="14"/>
                <w:lang w:eastAsia="pt-BR"/>
              </w:rPr>
              <w:t>Elastano</w:t>
            </w:r>
            <w:proofErr w:type="spellEnd"/>
            <w:r w:rsidRPr="00BE5601">
              <w:rPr>
                <w:rFonts w:asciiTheme="majorHAnsi" w:eastAsia="Times New Roman" w:hAnsiTheme="majorHAnsi" w:cstheme="majorHAnsi"/>
                <w:color w:val="000000"/>
                <w:sz w:val="14"/>
                <w:szCs w:val="14"/>
                <w:lang w:eastAsia="pt-BR"/>
              </w:rPr>
              <w:t>. Blusa é confeccionada em gola V e 2 bolsos grandes inferiores, manga longa., Slogan da prefeitura estampado bem como a função desempenhada bordada na margem superior da blusa do lado direito. Cor a ser definida.</w:t>
            </w:r>
            <w:r w:rsidRPr="00BE5601">
              <w:rPr>
                <w:rFonts w:asciiTheme="majorHAnsi" w:eastAsia="Times New Roman" w:hAnsiTheme="majorHAnsi" w:cstheme="majorHAnsi"/>
                <w:color w:val="000000"/>
                <w:sz w:val="14"/>
                <w:szCs w:val="14"/>
                <w:lang w:eastAsia="pt-BR"/>
              </w:rPr>
              <w:br/>
              <w:t>Marcação do CA: Não se aplica</w:t>
            </w:r>
            <w:r w:rsidRPr="00BE5601">
              <w:rPr>
                <w:rFonts w:asciiTheme="majorHAnsi" w:eastAsia="Times New Roman" w:hAnsiTheme="majorHAnsi" w:cstheme="majorHAnsi"/>
                <w:color w:val="000000"/>
                <w:sz w:val="14"/>
                <w:szCs w:val="14"/>
                <w:lang w:eastAsia="pt-BR"/>
              </w:rPr>
              <w:br/>
              <w:t>Aprovado para: Aprovado para: Proteção do tronco e MMSS MMII Contra respingos</w:t>
            </w:r>
            <w:r w:rsidRPr="00BE5601">
              <w:rPr>
                <w:rFonts w:asciiTheme="majorHAnsi" w:eastAsia="Times New Roman" w:hAnsiTheme="majorHAnsi" w:cstheme="majorHAnsi"/>
                <w:color w:val="000000"/>
                <w:sz w:val="14"/>
                <w:szCs w:val="14"/>
                <w:lang w:eastAsia="pt-BR"/>
              </w:rPr>
              <w:br/>
            </w:r>
            <w:r w:rsidRPr="00BE5601">
              <w:rPr>
                <w:rFonts w:asciiTheme="majorHAnsi" w:eastAsia="Times New Roman" w:hAnsiTheme="majorHAnsi" w:cstheme="majorHAnsi"/>
                <w:b/>
                <w:color w:val="000000"/>
                <w:sz w:val="14"/>
                <w:szCs w:val="14"/>
                <w:lang w:eastAsia="pt-BR"/>
              </w:rPr>
              <w:t>TAMANHO: G.</w:t>
            </w:r>
            <w:r w:rsidRPr="00BE5601">
              <w:rPr>
                <w:rFonts w:asciiTheme="majorHAnsi" w:eastAsia="Times New Roman" w:hAnsiTheme="majorHAnsi" w:cstheme="majorHAnsi"/>
                <w:color w:val="000000"/>
                <w:sz w:val="14"/>
                <w:szCs w:val="14"/>
                <w:lang w:eastAsia="pt-BR"/>
              </w:rPr>
              <w:br/>
              <w:t>SOLICITAR AMOSTRA</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r w:rsidR="009466A5" w:rsidRPr="00BE5601" w:rsidTr="00097CED">
        <w:trPr>
          <w:trHeight w:val="1573"/>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lastRenderedPageBreak/>
              <w:t>161</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68174</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PROTETOR AUDITIVO AURICULAR TIPO PLUG</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 xml:space="preserve">Protetor auditivo tipo </w:t>
            </w:r>
            <w:proofErr w:type="spellStart"/>
            <w:r w:rsidRPr="00BE5601">
              <w:rPr>
                <w:rFonts w:asciiTheme="majorHAnsi" w:eastAsia="Times New Roman" w:hAnsiTheme="majorHAnsi" w:cstheme="majorHAnsi"/>
                <w:color w:val="000000"/>
                <w:sz w:val="14"/>
                <w:szCs w:val="14"/>
                <w:lang w:eastAsia="pt-BR"/>
              </w:rPr>
              <w:t>plug</w:t>
            </w:r>
            <w:proofErr w:type="spellEnd"/>
            <w:r w:rsidRPr="00BE5601">
              <w:rPr>
                <w:rFonts w:asciiTheme="majorHAnsi" w:eastAsia="Times New Roman" w:hAnsiTheme="majorHAnsi" w:cstheme="majorHAnsi"/>
                <w:color w:val="000000"/>
                <w:sz w:val="14"/>
                <w:szCs w:val="14"/>
                <w:lang w:eastAsia="pt-BR"/>
              </w:rPr>
              <w:t xml:space="preserve"> composto de três flanges, confeccionado em silicone.</w:t>
            </w:r>
            <w:r w:rsidRPr="00BE5601">
              <w:rPr>
                <w:rFonts w:asciiTheme="majorHAnsi" w:eastAsia="Times New Roman" w:hAnsiTheme="majorHAnsi" w:cstheme="majorHAnsi"/>
                <w:color w:val="000000"/>
                <w:sz w:val="14"/>
                <w:szCs w:val="14"/>
                <w:lang w:eastAsia="pt-BR"/>
              </w:rPr>
              <w:br/>
              <w:t>Marcação do CA: na embalagem</w:t>
            </w:r>
            <w:r w:rsidRPr="00BE5601">
              <w:rPr>
                <w:rFonts w:asciiTheme="majorHAnsi" w:eastAsia="Times New Roman" w:hAnsiTheme="majorHAnsi" w:cstheme="majorHAnsi"/>
                <w:color w:val="000000"/>
                <w:sz w:val="14"/>
                <w:szCs w:val="14"/>
                <w:lang w:eastAsia="pt-BR"/>
              </w:rPr>
              <w:br/>
              <w:t>Aprovado para: Proteção do sistema auditivo do usuário contra níveis de pressão sonora superiores ao estabelecido na NR 15, anexos I e II, conforme tabela de atenuação abaixo: Frequência (</w:t>
            </w:r>
            <w:proofErr w:type="spellStart"/>
            <w:r w:rsidRPr="00BE5601">
              <w:rPr>
                <w:rFonts w:asciiTheme="majorHAnsi" w:eastAsia="Times New Roman" w:hAnsiTheme="majorHAnsi" w:cstheme="majorHAnsi"/>
                <w:color w:val="000000"/>
                <w:sz w:val="14"/>
                <w:szCs w:val="14"/>
                <w:lang w:eastAsia="pt-BR"/>
              </w:rPr>
              <w:t>hz</w:t>
            </w:r>
            <w:proofErr w:type="spellEnd"/>
            <w:r w:rsidRPr="00BE5601">
              <w:rPr>
                <w:rFonts w:asciiTheme="majorHAnsi" w:eastAsia="Times New Roman" w:hAnsiTheme="majorHAnsi" w:cstheme="majorHAnsi"/>
                <w:color w:val="000000"/>
                <w:sz w:val="14"/>
                <w:szCs w:val="14"/>
                <w:lang w:eastAsia="pt-BR"/>
              </w:rPr>
              <w:t>): 125; 250; 500; 1000; 2000;</w:t>
            </w:r>
            <w:r w:rsidRPr="00BE5601">
              <w:rPr>
                <w:rFonts w:asciiTheme="majorHAnsi" w:eastAsia="Times New Roman" w:hAnsiTheme="majorHAnsi" w:cstheme="majorHAnsi"/>
                <w:color w:val="000000"/>
                <w:sz w:val="14"/>
                <w:szCs w:val="14"/>
                <w:lang w:eastAsia="pt-BR"/>
              </w:rPr>
              <w:br/>
              <w:t xml:space="preserve">3150; 4000; 6300; 8000 </w:t>
            </w:r>
            <w:proofErr w:type="spellStart"/>
            <w:r w:rsidRPr="00BE5601">
              <w:rPr>
                <w:rFonts w:asciiTheme="majorHAnsi" w:eastAsia="Times New Roman" w:hAnsiTheme="majorHAnsi" w:cstheme="majorHAnsi"/>
                <w:color w:val="000000"/>
                <w:sz w:val="14"/>
                <w:szCs w:val="14"/>
                <w:lang w:eastAsia="pt-BR"/>
              </w:rPr>
              <w:t>NRRsf</w:t>
            </w:r>
            <w:proofErr w:type="spellEnd"/>
            <w:r w:rsidRPr="00BE5601">
              <w:rPr>
                <w:rFonts w:asciiTheme="majorHAnsi" w:eastAsia="Times New Roman" w:hAnsiTheme="majorHAnsi" w:cstheme="majorHAnsi"/>
                <w:color w:val="000000"/>
                <w:sz w:val="14"/>
                <w:szCs w:val="14"/>
                <w:lang w:eastAsia="pt-BR"/>
              </w:rPr>
              <w:br/>
              <w:t xml:space="preserve">Atenuação </w:t>
            </w:r>
            <w:proofErr w:type="spellStart"/>
            <w:r w:rsidRPr="00BE5601">
              <w:rPr>
                <w:rFonts w:asciiTheme="majorHAnsi" w:eastAsia="Times New Roman" w:hAnsiTheme="majorHAnsi" w:cstheme="majorHAnsi"/>
                <w:color w:val="000000"/>
                <w:sz w:val="14"/>
                <w:szCs w:val="14"/>
                <w:lang w:eastAsia="pt-BR"/>
              </w:rPr>
              <w:t>db</w:t>
            </w:r>
            <w:proofErr w:type="spellEnd"/>
            <w:r w:rsidRPr="00BE5601">
              <w:rPr>
                <w:rFonts w:asciiTheme="majorHAnsi" w:eastAsia="Times New Roman" w:hAnsiTheme="majorHAnsi" w:cstheme="majorHAnsi"/>
                <w:color w:val="000000"/>
                <w:sz w:val="14"/>
                <w:szCs w:val="14"/>
                <w:lang w:eastAsia="pt-BR"/>
              </w:rPr>
              <w:t>: 20; 20; 23; 19; 26; 0; 29; 0;</w:t>
            </w:r>
            <w:r w:rsidRPr="00BE5601">
              <w:rPr>
                <w:rFonts w:asciiTheme="majorHAnsi" w:eastAsia="Times New Roman" w:hAnsiTheme="majorHAnsi" w:cstheme="majorHAnsi"/>
                <w:color w:val="000000"/>
                <w:sz w:val="14"/>
                <w:szCs w:val="14"/>
                <w:lang w:eastAsia="pt-BR"/>
              </w:rPr>
              <w:br/>
              <w:t>37; 13 dB</w:t>
            </w:r>
            <w:r w:rsidRPr="00BE5601">
              <w:rPr>
                <w:rFonts w:asciiTheme="majorHAnsi" w:eastAsia="Times New Roman" w:hAnsiTheme="majorHAnsi" w:cstheme="majorHAnsi"/>
                <w:color w:val="000000"/>
                <w:sz w:val="14"/>
                <w:szCs w:val="14"/>
                <w:lang w:eastAsia="pt-BR"/>
              </w:rPr>
              <w:br/>
              <w:t>Desvio Padrão: 8; 7; 8; 7; 5; 0; 7; 0; 9; 0</w:t>
            </w:r>
            <w:r w:rsidRPr="00BE5601">
              <w:rPr>
                <w:rFonts w:asciiTheme="majorHAnsi" w:eastAsia="Times New Roman" w:hAnsiTheme="majorHAnsi" w:cstheme="majorHAnsi"/>
                <w:color w:val="000000"/>
                <w:sz w:val="14"/>
                <w:szCs w:val="14"/>
                <w:lang w:eastAsia="pt-BR"/>
              </w:rPr>
              <w:br/>
              <w:t>MARCA SUGERIDA: CAMPER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30</w:t>
            </w:r>
          </w:p>
        </w:tc>
      </w:tr>
      <w:tr w:rsidR="009466A5" w:rsidRPr="00BE5601" w:rsidTr="00097CED">
        <w:trPr>
          <w:trHeight w:val="1872"/>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162</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68175</w:t>
            </w:r>
          </w:p>
        </w:tc>
        <w:tc>
          <w:tcPr>
            <w:tcW w:w="5998" w:type="dxa"/>
            <w:shd w:val="clear" w:color="auto" w:fill="auto"/>
            <w:hideMark/>
          </w:tcPr>
          <w:p w:rsidR="009466A5" w:rsidRPr="00BE5601" w:rsidRDefault="009466A5" w:rsidP="00DC62DE">
            <w:pPr>
              <w:spacing w:after="0" w:line="240" w:lineRule="auto"/>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PROTETOR AURICULAR AUDITIVO TIPO CONCHA</w:t>
            </w:r>
            <w:r w:rsidRPr="00BE5601">
              <w:rPr>
                <w:rFonts w:asciiTheme="majorHAnsi" w:eastAsia="Times New Roman" w:hAnsiTheme="majorHAnsi" w:cstheme="majorHAnsi"/>
                <w:color w:val="000000"/>
                <w:sz w:val="14"/>
                <w:szCs w:val="14"/>
                <w:lang w:eastAsia="pt-BR"/>
              </w:rPr>
              <w:t>.</w:t>
            </w:r>
            <w:r w:rsidRPr="00BE5601">
              <w:rPr>
                <w:rFonts w:asciiTheme="majorHAnsi" w:eastAsia="Times New Roman" w:hAnsiTheme="majorHAnsi" w:cstheme="majorHAnsi"/>
                <w:color w:val="000000"/>
                <w:sz w:val="14"/>
                <w:szCs w:val="14"/>
                <w:lang w:eastAsia="pt-BR"/>
              </w:rPr>
              <w:br/>
              <w:t>Protetor auditivo tipo concha, com parte externa em ABS, haste de sustentação em aço inoxidável, preenchido com espumas e al- mofadas desmontáveis.</w:t>
            </w:r>
            <w:r w:rsidRPr="00BE5601">
              <w:rPr>
                <w:rFonts w:asciiTheme="majorHAnsi" w:eastAsia="Times New Roman" w:hAnsiTheme="majorHAnsi" w:cstheme="majorHAnsi"/>
                <w:color w:val="000000"/>
                <w:sz w:val="14"/>
                <w:szCs w:val="14"/>
                <w:lang w:eastAsia="pt-BR"/>
              </w:rPr>
              <w:br/>
              <w:t>Marcação do CA: na concha</w:t>
            </w:r>
            <w:r w:rsidRPr="00BE5601">
              <w:rPr>
                <w:rFonts w:asciiTheme="majorHAnsi" w:eastAsia="Times New Roman" w:hAnsiTheme="majorHAnsi" w:cstheme="majorHAnsi"/>
                <w:color w:val="000000"/>
                <w:sz w:val="14"/>
                <w:szCs w:val="14"/>
                <w:lang w:eastAsia="pt-BR"/>
              </w:rPr>
              <w:br/>
              <w:t>Aprovado para: Proteção do sistema auditivo do usuário contra níveis de pressão sonora superiores ao estabelecido na NR 15, anexos I e II, conforme tabela de atenuação abaixo: Frequência (Hz): 125; 250; 500; 1000; 2000;</w:t>
            </w:r>
            <w:r w:rsidRPr="00BE5601">
              <w:rPr>
                <w:rFonts w:asciiTheme="majorHAnsi" w:eastAsia="Times New Roman" w:hAnsiTheme="majorHAnsi" w:cstheme="majorHAnsi"/>
                <w:color w:val="000000"/>
                <w:sz w:val="14"/>
                <w:szCs w:val="14"/>
                <w:lang w:eastAsia="pt-BR"/>
              </w:rPr>
              <w:br/>
              <w:t xml:space="preserve">3150; 4000; 6300; 8000 </w:t>
            </w:r>
            <w:proofErr w:type="spellStart"/>
            <w:r w:rsidRPr="00BE5601">
              <w:rPr>
                <w:rFonts w:asciiTheme="majorHAnsi" w:eastAsia="Times New Roman" w:hAnsiTheme="majorHAnsi" w:cstheme="majorHAnsi"/>
                <w:color w:val="000000"/>
                <w:sz w:val="14"/>
                <w:szCs w:val="14"/>
                <w:lang w:eastAsia="pt-BR"/>
              </w:rPr>
              <w:t>NRRsf</w:t>
            </w:r>
            <w:proofErr w:type="spellEnd"/>
            <w:r w:rsidRPr="00BE5601">
              <w:rPr>
                <w:rFonts w:asciiTheme="majorHAnsi" w:eastAsia="Times New Roman" w:hAnsiTheme="majorHAnsi" w:cstheme="majorHAnsi"/>
                <w:color w:val="000000"/>
                <w:sz w:val="14"/>
                <w:szCs w:val="14"/>
                <w:lang w:eastAsia="pt-BR"/>
              </w:rPr>
              <w:br/>
              <w:t xml:space="preserve">Atenuação </w:t>
            </w:r>
            <w:proofErr w:type="spellStart"/>
            <w:r w:rsidRPr="00BE5601">
              <w:rPr>
                <w:rFonts w:asciiTheme="majorHAnsi" w:eastAsia="Times New Roman" w:hAnsiTheme="majorHAnsi" w:cstheme="majorHAnsi"/>
                <w:color w:val="000000"/>
                <w:sz w:val="14"/>
                <w:szCs w:val="14"/>
                <w:lang w:eastAsia="pt-BR"/>
              </w:rPr>
              <w:t>db</w:t>
            </w:r>
            <w:proofErr w:type="spellEnd"/>
            <w:r w:rsidRPr="00BE5601">
              <w:rPr>
                <w:rFonts w:asciiTheme="majorHAnsi" w:eastAsia="Times New Roman" w:hAnsiTheme="majorHAnsi" w:cstheme="majorHAnsi"/>
                <w:color w:val="000000"/>
                <w:sz w:val="14"/>
                <w:szCs w:val="14"/>
                <w:lang w:eastAsia="pt-BR"/>
              </w:rPr>
              <w:t>: 9; 17; 27; 31; 33; 0; 36; 0; 32;21</w:t>
            </w:r>
            <w:r w:rsidRPr="00BE5601">
              <w:rPr>
                <w:rFonts w:asciiTheme="majorHAnsi" w:eastAsia="Times New Roman" w:hAnsiTheme="majorHAnsi" w:cstheme="majorHAnsi"/>
                <w:color w:val="000000"/>
                <w:sz w:val="14"/>
                <w:szCs w:val="14"/>
                <w:lang w:eastAsia="pt-BR"/>
              </w:rPr>
              <w:br/>
              <w:t xml:space="preserve">Desvio Padrão: 3; 3; 3; 4; 3; 0; 2; 0; 4; 0 </w:t>
            </w:r>
            <w:r w:rsidRPr="00BE5601">
              <w:rPr>
                <w:rFonts w:asciiTheme="majorHAnsi" w:eastAsia="Times New Roman" w:hAnsiTheme="majorHAnsi" w:cstheme="majorHAnsi"/>
                <w:color w:val="000000"/>
                <w:sz w:val="14"/>
                <w:szCs w:val="14"/>
                <w:lang w:eastAsia="pt-BR"/>
              </w:rPr>
              <w:br/>
              <w:t>MARCA SUGERIDA: CAMPER</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80</w:t>
            </w:r>
          </w:p>
        </w:tc>
      </w:tr>
      <w:tr w:rsidR="009466A5" w:rsidRPr="00BE5601" w:rsidTr="00097CED">
        <w:trPr>
          <w:trHeight w:val="539"/>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163</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68176</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sz w:val="14"/>
                <w:szCs w:val="14"/>
                <w:lang w:eastAsia="pt-BR"/>
              </w:rPr>
              <w:t>Protetor solar</w:t>
            </w:r>
            <w:r w:rsidRPr="00BE5601">
              <w:rPr>
                <w:rFonts w:asciiTheme="majorHAnsi" w:eastAsia="Times New Roman" w:hAnsiTheme="majorHAnsi" w:cstheme="majorHAnsi"/>
                <w:sz w:val="14"/>
                <w:szCs w:val="14"/>
                <w:lang w:eastAsia="pt-BR"/>
              </w:rPr>
              <w:t xml:space="preserve"> contra radiação UVA/UVB com fator de proteção 30 (trinta) ou maior e o fator de proteção UVA deve ter 1/3 (um terço) do fator UVB. O protetor deve ser a prova de água/suor e hipoalérgico. Textura leve (</w:t>
            </w:r>
            <w:proofErr w:type="spellStart"/>
            <w:r w:rsidRPr="00BE5601">
              <w:rPr>
                <w:rFonts w:asciiTheme="majorHAnsi" w:eastAsia="Times New Roman" w:hAnsiTheme="majorHAnsi" w:cstheme="majorHAnsi"/>
                <w:sz w:val="14"/>
                <w:szCs w:val="14"/>
                <w:lang w:eastAsia="pt-BR"/>
              </w:rPr>
              <w:t>oil</w:t>
            </w:r>
            <w:proofErr w:type="spellEnd"/>
            <w:r w:rsidRPr="00BE5601">
              <w:rPr>
                <w:rFonts w:asciiTheme="majorHAnsi" w:eastAsia="Times New Roman" w:hAnsiTheme="majorHAnsi" w:cstheme="majorHAnsi"/>
                <w:sz w:val="14"/>
                <w:szCs w:val="14"/>
                <w:lang w:eastAsia="pt-BR"/>
              </w:rPr>
              <w:t xml:space="preserve"> </w:t>
            </w:r>
            <w:proofErr w:type="spellStart"/>
            <w:r w:rsidRPr="00BE5601">
              <w:rPr>
                <w:rFonts w:asciiTheme="majorHAnsi" w:eastAsia="Times New Roman" w:hAnsiTheme="majorHAnsi" w:cstheme="majorHAnsi"/>
                <w:sz w:val="14"/>
                <w:szCs w:val="14"/>
                <w:lang w:eastAsia="pt-BR"/>
              </w:rPr>
              <w:t>free</w:t>
            </w:r>
            <w:proofErr w:type="spellEnd"/>
            <w:r w:rsidRPr="00BE5601">
              <w:rPr>
                <w:rFonts w:asciiTheme="majorHAnsi" w:eastAsia="Times New Roman" w:hAnsiTheme="majorHAnsi" w:cstheme="majorHAnsi"/>
                <w:sz w:val="14"/>
                <w:szCs w:val="14"/>
                <w:lang w:eastAsia="pt-BR"/>
              </w:rPr>
              <w:t>), com vitamina E. O protetor deve ter sua formulação sob o aval de responsável técnico habilitado e credenciado com CRF e fabricado em conformidade com</w:t>
            </w:r>
            <w:r w:rsidRPr="00BE5601">
              <w:rPr>
                <w:rFonts w:asciiTheme="majorHAnsi" w:eastAsia="Times New Roman" w:hAnsiTheme="majorHAnsi" w:cstheme="majorHAnsi"/>
                <w:sz w:val="14"/>
                <w:szCs w:val="14"/>
                <w:lang w:eastAsia="pt-BR"/>
              </w:rPr>
              <w:br/>
              <w:t>as exigências da ANVISA. Embalagem com no mínimo 120g.</w:t>
            </w:r>
            <w:r w:rsidRPr="00BE5601">
              <w:rPr>
                <w:rFonts w:asciiTheme="majorHAnsi" w:eastAsia="Times New Roman" w:hAnsiTheme="majorHAnsi" w:cstheme="majorHAnsi"/>
                <w:sz w:val="14"/>
                <w:szCs w:val="14"/>
                <w:lang w:eastAsia="pt-BR"/>
              </w:rPr>
              <w:br/>
              <w:t>MARCAS SUGERIDAS: SUNLESS, DARROW, HENLAU  NUTRIEX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1000</w:t>
            </w:r>
          </w:p>
        </w:tc>
      </w:tr>
      <w:tr w:rsidR="009466A5" w:rsidRPr="00BE5601" w:rsidTr="00097CED">
        <w:trPr>
          <w:trHeight w:val="881"/>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164</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68177</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sz w:val="14"/>
                <w:szCs w:val="14"/>
                <w:lang w:eastAsia="pt-BR"/>
              </w:rPr>
            </w:pPr>
            <w:r w:rsidRPr="00BE5601">
              <w:rPr>
                <w:rFonts w:asciiTheme="majorHAnsi" w:eastAsia="Times New Roman" w:hAnsiTheme="majorHAnsi" w:cstheme="majorHAnsi"/>
                <w:b/>
                <w:sz w:val="14"/>
                <w:szCs w:val="14"/>
                <w:lang w:eastAsia="pt-BR"/>
              </w:rPr>
              <w:t>Protetor solar</w:t>
            </w:r>
            <w:r w:rsidRPr="00BE5601">
              <w:rPr>
                <w:rFonts w:asciiTheme="majorHAnsi" w:eastAsia="Times New Roman" w:hAnsiTheme="majorHAnsi" w:cstheme="majorHAnsi"/>
                <w:sz w:val="14"/>
                <w:szCs w:val="14"/>
                <w:lang w:eastAsia="pt-BR"/>
              </w:rPr>
              <w:t xml:space="preserve"> contra radiação UVA/UVB com fator de proteção 60 (sessenta) ou maior e o fator de proteção UVA deve ter 1/3 (um terço) do fator UVB. O protetor deve ser à prova de água/suor e </w:t>
            </w:r>
            <w:proofErr w:type="spellStart"/>
            <w:r w:rsidRPr="00BE5601">
              <w:rPr>
                <w:rFonts w:asciiTheme="majorHAnsi" w:eastAsia="Times New Roman" w:hAnsiTheme="majorHAnsi" w:cstheme="majorHAnsi"/>
                <w:sz w:val="14"/>
                <w:szCs w:val="14"/>
                <w:lang w:eastAsia="pt-BR"/>
              </w:rPr>
              <w:t>hipoa</w:t>
            </w:r>
            <w:proofErr w:type="spellEnd"/>
            <w:r w:rsidRPr="00BE5601">
              <w:rPr>
                <w:rFonts w:asciiTheme="majorHAnsi" w:eastAsia="Times New Roman" w:hAnsiTheme="majorHAnsi" w:cstheme="majorHAnsi"/>
                <w:sz w:val="14"/>
                <w:szCs w:val="14"/>
                <w:lang w:eastAsia="pt-BR"/>
              </w:rPr>
              <w:t xml:space="preserve"> </w:t>
            </w:r>
            <w:proofErr w:type="spellStart"/>
            <w:r w:rsidRPr="00BE5601">
              <w:rPr>
                <w:rFonts w:asciiTheme="majorHAnsi" w:eastAsia="Times New Roman" w:hAnsiTheme="majorHAnsi" w:cstheme="majorHAnsi"/>
                <w:sz w:val="14"/>
                <w:szCs w:val="14"/>
                <w:lang w:eastAsia="pt-BR"/>
              </w:rPr>
              <w:t>lérgico</w:t>
            </w:r>
            <w:proofErr w:type="spellEnd"/>
            <w:r w:rsidRPr="00BE5601">
              <w:rPr>
                <w:rFonts w:asciiTheme="majorHAnsi" w:eastAsia="Times New Roman" w:hAnsiTheme="majorHAnsi" w:cstheme="majorHAnsi"/>
                <w:sz w:val="14"/>
                <w:szCs w:val="14"/>
                <w:lang w:eastAsia="pt-BR"/>
              </w:rPr>
              <w:t>. Textura leve (</w:t>
            </w:r>
            <w:proofErr w:type="spellStart"/>
            <w:r w:rsidRPr="00BE5601">
              <w:rPr>
                <w:rFonts w:asciiTheme="majorHAnsi" w:eastAsia="Times New Roman" w:hAnsiTheme="majorHAnsi" w:cstheme="majorHAnsi"/>
                <w:sz w:val="14"/>
                <w:szCs w:val="14"/>
                <w:lang w:eastAsia="pt-BR"/>
              </w:rPr>
              <w:t>oil</w:t>
            </w:r>
            <w:proofErr w:type="spellEnd"/>
            <w:r w:rsidRPr="00BE5601">
              <w:rPr>
                <w:rFonts w:asciiTheme="majorHAnsi" w:eastAsia="Times New Roman" w:hAnsiTheme="majorHAnsi" w:cstheme="majorHAnsi"/>
                <w:sz w:val="14"/>
                <w:szCs w:val="14"/>
                <w:lang w:eastAsia="pt-BR"/>
              </w:rPr>
              <w:t xml:space="preserve"> </w:t>
            </w:r>
            <w:proofErr w:type="spellStart"/>
            <w:r w:rsidRPr="00BE5601">
              <w:rPr>
                <w:rFonts w:asciiTheme="majorHAnsi" w:eastAsia="Times New Roman" w:hAnsiTheme="majorHAnsi" w:cstheme="majorHAnsi"/>
                <w:sz w:val="14"/>
                <w:szCs w:val="14"/>
                <w:lang w:eastAsia="pt-BR"/>
              </w:rPr>
              <w:t>free</w:t>
            </w:r>
            <w:proofErr w:type="spellEnd"/>
            <w:r w:rsidRPr="00BE5601">
              <w:rPr>
                <w:rFonts w:asciiTheme="majorHAnsi" w:eastAsia="Times New Roman" w:hAnsiTheme="majorHAnsi" w:cstheme="majorHAnsi"/>
                <w:sz w:val="14"/>
                <w:szCs w:val="14"/>
                <w:lang w:eastAsia="pt-BR"/>
              </w:rPr>
              <w:t>), com vitamina E. O protetor deve ter sua formulação sob o aval de responsável técnico habilitado e credenciado com CRF e fabricado em conformidade com as exigências da ANVISA. Embalagem com no mínimo 120g.</w:t>
            </w:r>
          </w:p>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sz w:val="14"/>
                <w:szCs w:val="14"/>
                <w:lang w:eastAsia="pt-BR"/>
              </w:rPr>
              <w:t>MARCAS DE SUGERIDAS: HENLAU, NUTRIEX</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1000</w:t>
            </w:r>
          </w:p>
        </w:tc>
      </w:tr>
      <w:tr w:rsidR="009466A5" w:rsidRPr="00BE5601" w:rsidTr="00097CED">
        <w:trPr>
          <w:trHeight w:val="597"/>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165</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68178</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color w:val="000000"/>
                <w:sz w:val="14"/>
                <w:szCs w:val="14"/>
                <w:lang w:eastAsia="pt-BR"/>
              </w:rPr>
              <w:t>REPELENTE CONTRA INSETOS TIPO SPRAY - 160 ML</w:t>
            </w:r>
            <w:r w:rsidRPr="00BE5601">
              <w:rPr>
                <w:rFonts w:asciiTheme="majorHAnsi" w:eastAsia="Times New Roman" w:hAnsiTheme="majorHAnsi" w:cstheme="majorHAnsi"/>
                <w:color w:val="000000"/>
                <w:sz w:val="14"/>
                <w:szCs w:val="14"/>
                <w:lang w:eastAsia="pt-BR"/>
              </w:rPr>
              <w:t xml:space="preserve">. Especificação: Repelente contra insetos, especialmente desenvolvido para proteger a pele do usuário de picada de insetos. Não oleoso e </w:t>
            </w:r>
            <w:proofErr w:type="spellStart"/>
            <w:r w:rsidRPr="00BE5601">
              <w:rPr>
                <w:rFonts w:asciiTheme="majorHAnsi" w:eastAsia="Times New Roman" w:hAnsiTheme="majorHAnsi" w:cstheme="majorHAnsi"/>
                <w:color w:val="000000"/>
                <w:sz w:val="14"/>
                <w:szCs w:val="14"/>
                <w:lang w:eastAsia="pt-BR"/>
              </w:rPr>
              <w:t>hipoalergênico</w:t>
            </w:r>
            <w:proofErr w:type="spellEnd"/>
            <w:r w:rsidRPr="00BE5601">
              <w:rPr>
                <w:rFonts w:asciiTheme="majorHAnsi" w:eastAsia="Times New Roman" w:hAnsiTheme="majorHAnsi" w:cstheme="majorHAnsi"/>
                <w:color w:val="000000"/>
                <w:sz w:val="14"/>
                <w:szCs w:val="14"/>
                <w:lang w:eastAsia="pt-BR"/>
              </w:rPr>
              <w:t xml:space="preserve"> e dermatologicamente testado. Em frasco tipo spray de 100 ml. O princípio ativo deve ser aprovado pela ANVISA, sua concentração não deve ultrapassar a 30% da substância ativa a base de IR3535 ou similares, deve contar ainda em sua composição ICARIDINA   </w:t>
            </w:r>
            <w:r w:rsidRPr="00BE5601">
              <w:rPr>
                <w:rFonts w:asciiTheme="majorHAnsi" w:eastAsia="Times New Roman" w:hAnsiTheme="majorHAnsi" w:cstheme="majorHAnsi"/>
                <w:color w:val="000000"/>
                <w:sz w:val="14"/>
                <w:szCs w:val="14"/>
                <w:lang w:eastAsia="pt-BR"/>
              </w:rPr>
              <w:br/>
              <w:t>HENLAU</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UND</w:t>
            </w:r>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2000</w:t>
            </w:r>
          </w:p>
        </w:tc>
      </w:tr>
      <w:tr w:rsidR="009466A5" w:rsidRPr="00BE5601" w:rsidTr="00097CED">
        <w:trPr>
          <w:trHeight w:val="880"/>
        </w:trPr>
        <w:tc>
          <w:tcPr>
            <w:tcW w:w="562" w:type="dxa"/>
            <w:shd w:val="clear" w:color="auto" w:fill="auto"/>
            <w:noWrap/>
          </w:tcPr>
          <w:p w:rsidR="009466A5" w:rsidRPr="00BE5601" w:rsidRDefault="00097CED"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166</w:t>
            </w:r>
          </w:p>
        </w:tc>
        <w:tc>
          <w:tcPr>
            <w:tcW w:w="806" w:type="dxa"/>
          </w:tcPr>
          <w:p w:rsidR="009466A5" w:rsidRPr="00BE5601" w:rsidRDefault="009466A5" w:rsidP="00DC62DE">
            <w:pPr>
              <w:spacing w:after="0" w:line="240" w:lineRule="auto"/>
              <w:jc w:val="center"/>
              <w:rPr>
                <w:rFonts w:asciiTheme="majorHAnsi" w:eastAsia="Times New Roman" w:hAnsiTheme="majorHAnsi" w:cstheme="majorHAnsi"/>
                <w:b/>
                <w:color w:val="000000"/>
                <w:sz w:val="14"/>
                <w:szCs w:val="14"/>
                <w:lang w:eastAsia="pt-BR"/>
              </w:rPr>
            </w:pPr>
            <w:r w:rsidRPr="00BE5601">
              <w:rPr>
                <w:rFonts w:asciiTheme="majorHAnsi" w:eastAsia="Times New Roman" w:hAnsiTheme="majorHAnsi" w:cstheme="majorHAnsi"/>
                <w:b/>
                <w:color w:val="000000"/>
                <w:sz w:val="14"/>
                <w:szCs w:val="14"/>
                <w:lang w:eastAsia="pt-BR"/>
              </w:rPr>
              <w:t>68179</w:t>
            </w:r>
          </w:p>
        </w:tc>
        <w:tc>
          <w:tcPr>
            <w:tcW w:w="5998" w:type="dxa"/>
            <w:shd w:val="clear" w:color="auto" w:fill="auto"/>
            <w:hideMark/>
          </w:tcPr>
          <w:p w:rsidR="009466A5" w:rsidRPr="00BE5601" w:rsidRDefault="009466A5" w:rsidP="00DC62DE">
            <w:pPr>
              <w:spacing w:after="0" w:line="240" w:lineRule="auto"/>
              <w:jc w:val="both"/>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b/>
                <w:sz w:val="14"/>
                <w:szCs w:val="14"/>
                <w:lang w:eastAsia="pt-BR"/>
              </w:rPr>
              <w:t>TOUCA CIRÚRGICA</w:t>
            </w:r>
            <w:r w:rsidRPr="00BE5601">
              <w:rPr>
                <w:rFonts w:asciiTheme="majorHAnsi" w:eastAsia="Times New Roman" w:hAnsiTheme="majorHAnsi" w:cstheme="majorHAnsi"/>
                <w:sz w:val="14"/>
                <w:szCs w:val="14"/>
                <w:lang w:eastAsia="pt-BR"/>
              </w:rPr>
              <w:t xml:space="preserve">, Modelo: Plissada em elástico, Material: TNT, </w:t>
            </w:r>
            <w:proofErr w:type="spellStart"/>
            <w:r w:rsidRPr="00BE5601">
              <w:rPr>
                <w:rFonts w:asciiTheme="majorHAnsi" w:eastAsia="Times New Roman" w:hAnsiTheme="majorHAnsi" w:cstheme="majorHAnsi"/>
                <w:sz w:val="14"/>
                <w:szCs w:val="14"/>
                <w:lang w:eastAsia="pt-BR"/>
              </w:rPr>
              <w:t>Trilaminado</w:t>
            </w:r>
            <w:proofErr w:type="spellEnd"/>
            <w:r w:rsidRPr="00BE5601">
              <w:rPr>
                <w:rFonts w:asciiTheme="majorHAnsi" w:eastAsia="Times New Roman" w:hAnsiTheme="majorHAnsi" w:cstheme="majorHAnsi"/>
                <w:sz w:val="14"/>
                <w:szCs w:val="14"/>
                <w:lang w:eastAsia="pt-BR"/>
              </w:rPr>
              <w:t>, 100% polipropileno, Gramatura [g/m²]: 20 [no mínimo], Cor [es]: Branca, Detalhe: Solda por ultrassom</w:t>
            </w:r>
            <w:r w:rsidRPr="00BE5601">
              <w:rPr>
                <w:rFonts w:asciiTheme="majorHAnsi" w:eastAsia="Times New Roman" w:hAnsiTheme="majorHAnsi" w:cstheme="majorHAnsi"/>
                <w:sz w:val="14"/>
                <w:szCs w:val="14"/>
                <w:lang w:eastAsia="pt-BR"/>
              </w:rPr>
              <w:br/>
              <w:t>TAMANHO: único</w:t>
            </w:r>
            <w:r w:rsidRPr="00BE5601">
              <w:rPr>
                <w:rFonts w:asciiTheme="majorHAnsi" w:eastAsia="Times New Roman" w:hAnsiTheme="majorHAnsi" w:cstheme="majorHAnsi"/>
                <w:sz w:val="14"/>
                <w:szCs w:val="14"/>
                <w:lang w:eastAsia="pt-BR"/>
              </w:rPr>
              <w:br/>
              <w:t>Marcação do CA: Não se aplica. Pacote com 100 unidades.</w:t>
            </w:r>
          </w:p>
        </w:tc>
        <w:tc>
          <w:tcPr>
            <w:tcW w:w="566"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proofErr w:type="spellStart"/>
            <w:r w:rsidRPr="00BE5601">
              <w:rPr>
                <w:rFonts w:asciiTheme="majorHAnsi" w:eastAsia="Times New Roman" w:hAnsiTheme="majorHAnsi" w:cstheme="majorHAnsi"/>
                <w:color w:val="000000"/>
                <w:sz w:val="14"/>
                <w:szCs w:val="14"/>
                <w:lang w:eastAsia="pt-BR"/>
              </w:rPr>
              <w:t>Pcte</w:t>
            </w:r>
            <w:proofErr w:type="spellEnd"/>
          </w:p>
        </w:tc>
        <w:tc>
          <w:tcPr>
            <w:tcW w:w="567" w:type="dxa"/>
            <w:shd w:val="clear" w:color="auto" w:fill="auto"/>
            <w:hideMark/>
          </w:tcPr>
          <w:p w:rsidR="009466A5" w:rsidRPr="00BE5601" w:rsidRDefault="009466A5" w:rsidP="00DC62DE">
            <w:pPr>
              <w:spacing w:after="0" w:line="240" w:lineRule="auto"/>
              <w:jc w:val="center"/>
              <w:rPr>
                <w:rFonts w:asciiTheme="majorHAnsi" w:eastAsia="Times New Roman" w:hAnsiTheme="majorHAnsi" w:cstheme="majorHAnsi"/>
                <w:color w:val="000000"/>
                <w:sz w:val="14"/>
                <w:szCs w:val="14"/>
                <w:lang w:eastAsia="pt-BR"/>
              </w:rPr>
            </w:pPr>
            <w:r w:rsidRPr="00BE5601">
              <w:rPr>
                <w:rFonts w:asciiTheme="majorHAnsi" w:eastAsia="Times New Roman" w:hAnsiTheme="majorHAnsi" w:cstheme="majorHAnsi"/>
                <w:color w:val="000000"/>
                <w:sz w:val="14"/>
                <w:szCs w:val="14"/>
                <w:lang w:eastAsia="pt-BR"/>
              </w:rPr>
              <w:t>25</w:t>
            </w:r>
          </w:p>
        </w:tc>
      </w:tr>
    </w:tbl>
    <w:p w:rsidR="00C821D3" w:rsidRPr="00BE5601" w:rsidRDefault="00C821D3" w:rsidP="0029311E">
      <w:pPr>
        <w:spacing w:line="276" w:lineRule="auto"/>
        <w:jc w:val="both"/>
        <w:rPr>
          <w:rFonts w:asciiTheme="majorHAnsi" w:hAnsiTheme="majorHAnsi" w:cstheme="majorHAnsi"/>
        </w:rPr>
      </w:pPr>
    </w:p>
    <w:p w:rsidR="00AA6AC5" w:rsidRPr="00BE5601" w:rsidRDefault="00AA6AC5" w:rsidP="00AA6AC5">
      <w:pPr>
        <w:jc w:val="both"/>
        <w:rPr>
          <w:rFonts w:asciiTheme="majorHAnsi" w:hAnsiTheme="majorHAnsi" w:cstheme="majorHAnsi"/>
          <w:b/>
        </w:rPr>
      </w:pPr>
      <w:r w:rsidRPr="00BE5601">
        <w:rPr>
          <w:rFonts w:asciiTheme="majorHAnsi" w:hAnsiTheme="majorHAnsi" w:cstheme="majorHAnsi"/>
          <w:b/>
        </w:rPr>
        <w:t>4.2 Histórico de Licitações:</w:t>
      </w:r>
    </w:p>
    <w:p w:rsidR="00AA6AC5" w:rsidRPr="00BE5601" w:rsidRDefault="00AA6AC5" w:rsidP="00AA6AC5">
      <w:pPr>
        <w:jc w:val="both"/>
        <w:rPr>
          <w:rFonts w:asciiTheme="majorHAnsi" w:hAnsiTheme="majorHAnsi" w:cstheme="majorHAnsi"/>
        </w:rPr>
      </w:pPr>
      <w:r w:rsidRPr="00BE5601">
        <w:rPr>
          <w:rFonts w:asciiTheme="majorHAnsi" w:hAnsiTheme="majorHAnsi" w:cstheme="majorHAnsi"/>
        </w:rPr>
        <w:t>4.2.1 A seguir é apresentado o histórico das últimas licitações referente a</w:t>
      </w:r>
      <w:r w:rsidR="003D5E7C" w:rsidRPr="00BE5601">
        <w:rPr>
          <w:rFonts w:asciiTheme="majorHAnsi" w:hAnsiTheme="majorHAnsi" w:cstheme="majorHAnsi"/>
        </w:rPr>
        <w:t>o pretenso objeto</w:t>
      </w:r>
      <w:r w:rsidRPr="00BE5601">
        <w:rPr>
          <w:rFonts w:asciiTheme="majorHAnsi" w:hAnsiTheme="majorHAnsi" w:cstheme="majorHAnsi"/>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03"/>
        <w:gridCol w:w="1547"/>
        <w:gridCol w:w="1347"/>
        <w:gridCol w:w="1470"/>
        <w:gridCol w:w="1101"/>
        <w:gridCol w:w="2046"/>
      </w:tblGrid>
      <w:tr w:rsidR="003071BD" w:rsidRPr="00BE5601" w:rsidTr="003071BD">
        <w:trPr>
          <w:tblHeader/>
          <w:tblCellSpacing w:w="15" w:type="dxa"/>
        </w:trPr>
        <w:tc>
          <w:tcPr>
            <w:tcW w:w="0" w:type="auto"/>
            <w:hideMark/>
          </w:tcPr>
          <w:p w:rsidR="003071BD" w:rsidRPr="00BE5601" w:rsidRDefault="003D5E7C"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hAnsiTheme="majorHAnsi" w:cstheme="majorHAnsi"/>
                <w:sz w:val="16"/>
                <w:szCs w:val="16"/>
              </w:rPr>
              <w:t xml:space="preserve">        </w:t>
            </w:r>
            <w:r w:rsidR="003071BD" w:rsidRPr="00BE5601">
              <w:rPr>
                <w:rFonts w:asciiTheme="majorHAnsi" w:eastAsia="Times New Roman" w:hAnsiTheme="majorHAnsi" w:cstheme="majorHAnsi"/>
                <w:b/>
                <w:bCs/>
                <w:sz w:val="17"/>
                <w:szCs w:val="17"/>
                <w:lang w:eastAsia="pt-BR"/>
              </w:rPr>
              <w:t>Pregão Eletrônico</w:t>
            </w:r>
          </w:p>
        </w:tc>
        <w:tc>
          <w:tcPr>
            <w:tcW w:w="1517" w:type="dxa"/>
            <w:hideMark/>
          </w:tcPr>
          <w:p w:rsidR="003071BD" w:rsidRPr="00BE5601" w:rsidRDefault="003071BD"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eastAsia="Times New Roman" w:hAnsiTheme="majorHAnsi" w:cstheme="majorHAnsi"/>
                <w:b/>
                <w:bCs/>
                <w:sz w:val="17"/>
                <w:szCs w:val="17"/>
                <w:lang w:eastAsia="pt-BR"/>
              </w:rPr>
              <w:t>Abrangência</w:t>
            </w:r>
          </w:p>
        </w:tc>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eastAsia="Times New Roman" w:hAnsiTheme="majorHAnsi" w:cstheme="majorHAnsi"/>
                <w:b/>
                <w:bCs/>
                <w:sz w:val="17"/>
                <w:szCs w:val="17"/>
                <w:lang w:eastAsia="pt-BR"/>
              </w:rPr>
              <w:t>Valor Máximo Registrado (R$)</w:t>
            </w:r>
          </w:p>
        </w:tc>
        <w:tc>
          <w:tcPr>
            <w:tcW w:w="1440" w:type="dxa"/>
            <w:hideMark/>
          </w:tcPr>
          <w:p w:rsidR="003071BD" w:rsidRPr="00BE5601" w:rsidRDefault="003071BD"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eastAsia="Times New Roman" w:hAnsiTheme="majorHAnsi" w:cstheme="majorHAnsi"/>
                <w:b/>
                <w:bCs/>
                <w:sz w:val="17"/>
                <w:szCs w:val="17"/>
                <w:lang w:eastAsia="pt-BR"/>
              </w:rPr>
              <w:t>Valor Efetivamente Executado (R$)</w:t>
            </w:r>
          </w:p>
        </w:tc>
        <w:tc>
          <w:tcPr>
            <w:tcW w:w="1071" w:type="dxa"/>
            <w:hideMark/>
          </w:tcPr>
          <w:p w:rsidR="003071BD" w:rsidRPr="00BE5601" w:rsidRDefault="003071BD"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eastAsia="Times New Roman" w:hAnsiTheme="majorHAnsi" w:cstheme="majorHAnsi"/>
                <w:b/>
                <w:bCs/>
                <w:sz w:val="17"/>
                <w:szCs w:val="17"/>
                <w:lang w:eastAsia="pt-BR"/>
              </w:rPr>
              <w:t>Percentual Utilizado (%)</w:t>
            </w:r>
          </w:p>
        </w:tc>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b/>
                <w:bCs/>
                <w:sz w:val="17"/>
                <w:szCs w:val="17"/>
                <w:lang w:eastAsia="pt-BR"/>
              </w:rPr>
            </w:pPr>
            <w:r w:rsidRPr="00BE5601">
              <w:rPr>
                <w:rFonts w:asciiTheme="majorHAnsi" w:eastAsia="Times New Roman" w:hAnsiTheme="majorHAnsi" w:cstheme="majorHAnsi"/>
                <w:b/>
                <w:bCs/>
                <w:sz w:val="17"/>
                <w:szCs w:val="17"/>
                <w:lang w:eastAsia="pt-BR"/>
              </w:rPr>
              <w:t>Observações</w:t>
            </w:r>
          </w:p>
        </w:tc>
      </w:tr>
      <w:tr w:rsidR="003071BD" w:rsidRPr="00BE5601" w:rsidTr="003071BD">
        <w:trPr>
          <w:tblCellSpacing w:w="15" w:type="dxa"/>
        </w:trPr>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PE nº 011/2022</w:t>
            </w:r>
          </w:p>
        </w:tc>
        <w:tc>
          <w:tcPr>
            <w:tcW w:w="1517"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Todas as secretarias</w:t>
            </w:r>
          </w:p>
        </w:tc>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81.815,15</w:t>
            </w:r>
          </w:p>
        </w:tc>
        <w:tc>
          <w:tcPr>
            <w:tcW w:w="1440"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31.077,24</w:t>
            </w:r>
          </w:p>
        </w:tc>
        <w:tc>
          <w:tcPr>
            <w:tcW w:w="1071"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37,99%</w:t>
            </w:r>
          </w:p>
        </w:tc>
        <w:tc>
          <w:tcPr>
            <w:tcW w:w="0" w:type="auto"/>
            <w:hideMark/>
          </w:tcPr>
          <w:p w:rsidR="003071BD" w:rsidRPr="00BE5601" w:rsidRDefault="003071BD" w:rsidP="003071BD">
            <w:pPr>
              <w:spacing w:after="0" w:line="240" w:lineRule="auto"/>
              <w:jc w:val="both"/>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Execução parcial conforme demanda global</w:t>
            </w:r>
          </w:p>
        </w:tc>
      </w:tr>
      <w:tr w:rsidR="003071BD" w:rsidRPr="00BE5601" w:rsidTr="003071BD">
        <w:trPr>
          <w:tblCellSpacing w:w="15" w:type="dxa"/>
        </w:trPr>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PE nº 058/2023</w:t>
            </w:r>
          </w:p>
        </w:tc>
        <w:tc>
          <w:tcPr>
            <w:tcW w:w="1517"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Todas as secretarias</w:t>
            </w:r>
          </w:p>
        </w:tc>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121.565,95</w:t>
            </w:r>
          </w:p>
        </w:tc>
        <w:tc>
          <w:tcPr>
            <w:tcW w:w="1440"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74.964,00</w:t>
            </w:r>
          </w:p>
        </w:tc>
        <w:tc>
          <w:tcPr>
            <w:tcW w:w="1071"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61,67%</w:t>
            </w:r>
          </w:p>
        </w:tc>
        <w:tc>
          <w:tcPr>
            <w:tcW w:w="0" w:type="auto"/>
            <w:hideMark/>
          </w:tcPr>
          <w:p w:rsidR="003071BD" w:rsidRPr="00BE5601" w:rsidRDefault="003071BD" w:rsidP="003071BD">
            <w:pPr>
              <w:spacing w:after="0" w:line="240" w:lineRule="auto"/>
              <w:jc w:val="both"/>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Aquisição conforme necessidade das secretarias</w:t>
            </w:r>
          </w:p>
        </w:tc>
      </w:tr>
      <w:tr w:rsidR="003071BD" w:rsidRPr="00BE5601" w:rsidTr="003071BD">
        <w:trPr>
          <w:tblCellSpacing w:w="15" w:type="dxa"/>
        </w:trPr>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PE nº 095/2023</w:t>
            </w:r>
          </w:p>
        </w:tc>
        <w:tc>
          <w:tcPr>
            <w:tcW w:w="1517"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Vigilância Sanitária e Secretaria de Obras</w:t>
            </w:r>
          </w:p>
        </w:tc>
        <w:tc>
          <w:tcPr>
            <w:tcW w:w="0" w:type="auto"/>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35.600,78</w:t>
            </w:r>
          </w:p>
        </w:tc>
        <w:tc>
          <w:tcPr>
            <w:tcW w:w="1440"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32.595,78</w:t>
            </w:r>
          </w:p>
        </w:tc>
        <w:tc>
          <w:tcPr>
            <w:tcW w:w="1071" w:type="dxa"/>
            <w:hideMark/>
          </w:tcPr>
          <w:p w:rsidR="003071BD" w:rsidRPr="00BE5601" w:rsidRDefault="003071BD" w:rsidP="003071BD">
            <w:pPr>
              <w:spacing w:after="0" w:line="240" w:lineRule="auto"/>
              <w:jc w:val="center"/>
              <w:rPr>
                <w:rFonts w:asciiTheme="majorHAnsi" w:eastAsia="Times New Roman" w:hAnsiTheme="majorHAnsi" w:cstheme="majorHAnsi"/>
                <w:sz w:val="17"/>
                <w:szCs w:val="17"/>
                <w:lang w:eastAsia="pt-BR"/>
              </w:rPr>
            </w:pPr>
            <w:r w:rsidRPr="00BE5601">
              <w:rPr>
                <w:rFonts w:asciiTheme="majorHAnsi" w:eastAsia="Times New Roman" w:hAnsiTheme="majorHAnsi" w:cstheme="majorHAnsi"/>
                <w:b/>
                <w:bCs/>
                <w:sz w:val="17"/>
                <w:szCs w:val="17"/>
                <w:lang w:eastAsia="pt-BR"/>
              </w:rPr>
              <w:t>91,56%</w:t>
            </w:r>
          </w:p>
        </w:tc>
        <w:tc>
          <w:tcPr>
            <w:tcW w:w="0" w:type="auto"/>
            <w:hideMark/>
          </w:tcPr>
          <w:p w:rsidR="003071BD" w:rsidRPr="00BE5601" w:rsidRDefault="003071BD" w:rsidP="003071BD">
            <w:pPr>
              <w:spacing w:after="0" w:line="240" w:lineRule="auto"/>
              <w:jc w:val="both"/>
              <w:rPr>
                <w:rFonts w:asciiTheme="majorHAnsi" w:eastAsia="Times New Roman" w:hAnsiTheme="majorHAnsi" w:cstheme="majorHAnsi"/>
                <w:sz w:val="17"/>
                <w:szCs w:val="17"/>
                <w:lang w:eastAsia="pt-BR"/>
              </w:rPr>
            </w:pPr>
            <w:r w:rsidRPr="00BE5601">
              <w:rPr>
                <w:rFonts w:asciiTheme="majorHAnsi" w:eastAsia="Times New Roman" w:hAnsiTheme="majorHAnsi" w:cstheme="majorHAnsi"/>
                <w:sz w:val="17"/>
                <w:szCs w:val="17"/>
                <w:lang w:eastAsia="pt-BR"/>
              </w:rPr>
              <w:t>Alta utilização em razão da contratação direcionada</w:t>
            </w:r>
          </w:p>
        </w:tc>
      </w:tr>
    </w:tbl>
    <w:p w:rsidR="003071BD" w:rsidRPr="00BE5601" w:rsidRDefault="003071BD" w:rsidP="003071BD">
      <w:pPr>
        <w:pStyle w:val="Ttulo2"/>
        <w:numPr>
          <w:ilvl w:val="0"/>
          <w:numId w:val="0"/>
        </w:numPr>
        <w:rPr>
          <w:rFonts w:asciiTheme="majorHAnsi" w:eastAsiaTheme="minorHAnsi" w:hAnsiTheme="majorHAnsi" w:cstheme="majorHAnsi"/>
          <w:b w:val="0"/>
          <w:sz w:val="22"/>
          <w:szCs w:val="22"/>
        </w:rPr>
      </w:pPr>
    </w:p>
    <w:p w:rsidR="003071BD" w:rsidRPr="00BE5601" w:rsidRDefault="003071BD" w:rsidP="00947051">
      <w:pPr>
        <w:pStyle w:val="Ttulo2"/>
        <w:numPr>
          <w:ilvl w:val="0"/>
          <w:numId w:val="0"/>
        </w:numPr>
        <w:spacing w:line="276" w:lineRule="auto"/>
        <w:jc w:val="both"/>
        <w:rPr>
          <w:rStyle w:val="Forte"/>
          <w:rFonts w:asciiTheme="majorHAnsi" w:hAnsiTheme="majorHAnsi" w:cstheme="majorHAnsi"/>
          <w:b/>
          <w:bCs w:val="0"/>
          <w:sz w:val="22"/>
          <w:szCs w:val="22"/>
        </w:rPr>
      </w:pPr>
      <w:r w:rsidRPr="00BE5601">
        <w:rPr>
          <w:rFonts w:asciiTheme="majorHAnsi" w:hAnsiTheme="majorHAnsi" w:cstheme="majorHAnsi"/>
          <w:b w:val="0"/>
          <w:sz w:val="22"/>
          <w:szCs w:val="22"/>
        </w:rPr>
        <w:t xml:space="preserve">4.2.2 </w:t>
      </w:r>
      <w:r w:rsidRPr="00BE5601">
        <w:rPr>
          <w:rStyle w:val="Forte"/>
          <w:rFonts w:asciiTheme="majorHAnsi" w:hAnsiTheme="majorHAnsi" w:cstheme="majorHAnsi"/>
          <w:b/>
          <w:bCs w:val="0"/>
          <w:sz w:val="22"/>
          <w:szCs w:val="22"/>
        </w:rPr>
        <w:t>ANÁLISE TÉCNICA CONSOLIDADA (COM ABRANGÊNCIA DAS SECRETARIAS)</w:t>
      </w:r>
      <w:r w:rsidR="00947051" w:rsidRPr="00BE5601">
        <w:rPr>
          <w:rStyle w:val="Forte"/>
          <w:rFonts w:asciiTheme="majorHAnsi" w:hAnsiTheme="majorHAnsi" w:cstheme="majorHAnsi"/>
          <w:b/>
          <w:bCs w:val="0"/>
          <w:sz w:val="22"/>
          <w:szCs w:val="22"/>
        </w:rPr>
        <w:t>:</w:t>
      </w:r>
    </w:p>
    <w:p w:rsidR="003071BD" w:rsidRPr="00BE5601" w:rsidRDefault="003071BD" w:rsidP="0094705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A análise dos pregões </w:t>
      </w:r>
      <w:r w:rsidRPr="00BE5601">
        <w:rPr>
          <w:rStyle w:val="Forte"/>
          <w:rFonts w:asciiTheme="majorHAnsi" w:hAnsiTheme="majorHAnsi" w:cstheme="majorHAnsi"/>
          <w:sz w:val="22"/>
          <w:szCs w:val="22"/>
        </w:rPr>
        <w:t>PE nº 011/2022, PE nº 058/2023 e PE nº 095/2023</w:t>
      </w:r>
      <w:r w:rsidRPr="00BE5601">
        <w:rPr>
          <w:rFonts w:asciiTheme="majorHAnsi" w:hAnsiTheme="majorHAnsi" w:cstheme="majorHAnsi"/>
          <w:sz w:val="22"/>
          <w:szCs w:val="22"/>
        </w:rPr>
        <w:t xml:space="preserve"> evidencia que o nível de execução dos valores registrados está diretamente relacionado à </w:t>
      </w:r>
      <w:r w:rsidRPr="00BE5601">
        <w:rPr>
          <w:rStyle w:val="Forte"/>
          <w:rFonts w:asciiTheme="majorHAnsi" w:hAnsiTheme="majorHAnsi" w:cstheme="majorHAnsi"/>
          <w:b w:val="0"/>
          <w:sz w:val="22"/>
          <w:szCs w:val="22"/>
        </w:rPr>
        <w:t>abrangência da contratação e ao público atendido</w:t>
      </w:r>
      <w:r w:rsidRPr="00BE5601">
        <w:rPr>
          <w:rFonts w:asciiTheme="majorHAnsi" w:hAnsiTheme="majorHAnsi" w:cstheme="majorHAnsi"/>
          <w:sz w:val="22"/>
          <w:szCs w:val="22"/>
        </w:rPr>
        <w:t>.</w:t>
      </w:r>
    </w:p>
    <w:p w:rsidR="003071BD" w:rsidRPr="00BE5601" w:rsidRDefault="003071BD" w:rsidP="0094705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lastRenderedPageBreak/>
        <w:t xml:space="preserve">Nos pregões </w:t>
      </w:r>
      <w:r w:rsidRPr="00BE5601">
        <w:rPr>
          <w:rStyle w:val="Forte"/>
          <w:rFonts w:asciiTheme="majorHAnsi" w:hAnsiTheme="majorHAnsi" w:cstheme="majorHAnsi"/>
          <w:sz w:val="22"/>
          <w:szCs w:val="22"/>
        </w:rPr>
        <w:t>PE nº 011/2022</w:t>
      </w:r>
      <w:r w:rsidRPr="00BE5601">
        <w:rPr>
          <w:rFonts w:asciiTheme="majorHAnsi" w:hAnsiTheme="majorHAnsi" w:cstheme="majorHAnsi"/>
          <w:sz w:val="22"/>
          <w:szCs w:val="22"/>
        </w:rPr>
        <w:t xml:space="preserve"> e </w:t>
      </w:r>
      <w:r w:rsidRPr="00BE5601">
        <w:rPr>
          <w:rStyle w:val="Forte"/>
          <w:rFonts w:asciiTheme="majorHAnsi" w:hAnsiTheme="majorHAnsi" w:cstheme="majorHAnsi"/>
          <w:sz w:val="22"/>
          <w:szCs w:val="22"/>
        </w:rPr>
        <w:t>PE nº 058/2023</w:t>
      </w:r>
      <w:r w:rsidRPr="00BE5601">
        <w:rPr>
          <w:rFonts w:asciiTheme="majorHAnsi" w:hAnsiTheme="majorHAnsi" w:cstheme="majorHAnsi"/>
          <w:sz w:val="22"/>
          <w:szCs w:val="22"/>
        </w:rPr>
        <w:t xml:space="preserve">, que contemplaram </w:t>
      </w:r>
      <w:r w:rsidRPr="00BE5601">
        <w:rPr>
          <w:rStyle w:val="Forte"/>
          <w:rFonts w:asciiTheme="majorHAnsi" w:hAnsiTheme="majorHAnsi" w:cstheme="majorHAnsi"/>
          <w:b w:val="0"/>
          <w:sz w:val="22"/>
          <w:szCs w:val="22"/>
        </w:rPr>
        <w:t>todas as secretarias do Município</w:t>
      </w:r>
      <w:r w:rsidRPr="00BE5601">
        <w:rPr>
          <w:rFonts w:asciiTheme="majorHAnsi" w:hAnsiTheme="majorHAnsi" w:cstheme="majorHAnsi"/>
          <w:sz w:val="22"/>
          <w:szCs w:val="22"/>
        </w:rPr>
        <w:t xml:space="preserve">, observa-se execução parcial dos valores máximos registrados </w:t>
      </w:r>
      <w:r w:rsidRPr="00BE5601">
        <w:rPr>
          <w:rFonts w:asciiTheme="majorHAnsi" w:hAnsiTheme="majorHAnsi" w:cstheme="majorHAnsi"/>
          <w:b/>
          <w:sz w:val="22"/>
          <w:szCs w:val="22"/>
        </w:rPr>
        <w:t>(</w:t>
      </w:r>
      <w:r w:rsidRPr="00BE5601">
        <w:rPr>
          <w:rStyle w:val="Forte"/>
          <w:rFonts w:asciiTheme="majorHAnsi" w:hAnsiTheme="majorHAnsi" w:cstheme="majorHAnsi"/>
          <w:b w:val="0"/>
          <w:sz w:val="22"/>
          <w:szCs w:val="22"/>
        </w:rPr>
        <w:t>37,99% e 61,67%, respectivamente</w:t>
      </w:r>
      <w:r w:rsidRPr="00BE5601">
        <w:rPr>
          <w:rFonts w:asciiTheme="majorHAnsi" w:hAnsiTheme="majorHAnsi" w:cstheme="majorHAnsi"/>
          <w:sz w:val="22"/>
          <w:szCs w:val="22"/>
        </w:rPr>
        <w:t xml:space="preserve">), situação compatível com a </w:t>
      </w:r>
      <w:r w:rsidRPr="00BE5601">
        <w:rPr>
          <w:rStyle w:val="Forte"/>
          <w:rFonts w:asciiTheme="majorHAnsi" w:hAnsiTheme="majorHAnsi" w:cstheme="majorHAnsi"/>
          <w:b w:val="0"/>
          <w:sz w:val="22"/>
          <w:szCs w:val="22"/>
        </w:rPr>
        <w:t>demanda variável</w:t>
      </w:r>
      <w:r w:rsidRPr="00BE5601">
        <w:rPr>
          <w:rFonts w:asciiTheme="majorHAnsi" w:hAnsiTheme="majorHAnsi" w:cstheme="majorHAnsi"/>
          <w:sz w:val="22"/>
          <w:szCs w:val="22"/>
        </w:rPr>
        <w:t>, o controle do consumo e o uso racional dos EPIs ao longo da vigência das atas.</w:t>
      </w:r>
    </w:p>
    <w:p w:rsidR="003071BD" w:rsidRPr="00BE5601" w:rsidRDefault="003071BD" w:rsidP="0094705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Por outro lado, o </w:t>
      </w:r>
      <w:r w:rsidRPr="00BE5601">
        <w:rPr>
          <w:rStyle w:val="Forte"/>
          <w:rFonts w:asciiTheme="majorHAnsi" w:hAnsiTheme="majorHAnsi" w:cstheme="majorHAnsi"/>
          <w:sz w:val="22"/>
          <w:szCs w:val="22"/>
        </w:rPr>
        <w:t>PE nº 095/2023</w:t>
      </w:r>
      <w:r w:rsidRPr="00BE5601">
        <w:rPr>
          <w:rFonts w:asciiTheme="majorHAnsi" w:hAnsiTheme="majorHAnsi" w:cstheme="majorHAnsi"/>
          <w:sz w:val="22"/>
          <w:szCs w:val="22"/>
        </w:rPr>
        <w:t xml:space="preserve">, cuja contratação foi </w:t>
      </w:r>
      <w:r w:rsidRPr="00BE5601">
        <w:rPr>
          <w:rStyle w:val="Forte"/>
          <w:rFonts w:asciiTheme="majorHAnsi" w:hAnsiTheme="majorHAnsi" w:cstheme="majorHAnsi"/>
          <w:b w:val="0"/>
          <w:sz w:val="22"/>
          <w:szCs w:val="22"/>
        </w:rPr>
        <w:t>direcionada exclusivamente à Divisão de Vigilância Sanitária e à Secretaria de Obras</w:t>
      </w:r>
      <w:r w:rsidRPr="00BE5601">
        <w:rPr>
          <w:rFonts w:asciiTheme="majorHAnsi" w:hAnsiTheme="majorHAnsi" w:cstheme="majorHAnsi"/>
          <w:sz w:val="22"/>
          <w:szCs w:val="22"/>
        </w:rPr>
        <w:t xml:space="preserve">, apresentou </w:t>
      </w:r>
      <w:r w:rsidRPr="00BE5601">
        <w:rPr>
          <w:rStyle w:val="Forte"/>
          <w:rFonts w:asciiTheme="majorHAnsi" w:hAnsiTheme="majorHAnsi" w:cstheme="majorHAnsi"/>
          <w:b w:val="0"/>
          <w:sz w:val="22"/>
          <w:szCs w:val="22"/>
        </w:rPr>
        <w:t>elevado percentual de execução (91,56%)</w:t>
      </w:r>
      <w:r w:rsidRPr="00BE5601">
        <w:rPr>
          <w:rFonts w:asciiTheme="majorHAnsi" w:hAnsiTheme="majorHAnsi" w:cstheme="majorHAnsi"/>
          <w:sz w:val="22"/>
          <w:szCs w:val="22"/>
        </w:rPr>
        <w:t xml:space="preserve">, o que se justifica pela </w:t>
      </w:r>
      <w:r w:rsidRPr="00BE5601">
        <w:rPr>
          <w:rStyle w:val="Forte"/>
          <w:rFonts w:asciiTheme="majorHAnsi" w:hAnsiTheme="majorHAnsi" w:cstheme="majorHAnsi"/>
          <w:b w:val="0"/>
          <w:sz w:val="22"/>
          <w:szCs w:val="22"/>
        </w:rPr>
        <w:t>delimitação clara do público atendido</w:t>
      </w:r>
      <w:r w:rsidRPr="00BE5601">
        <w:rPr>
          <w:rFonts w:asciiTheme="majorHAnsi" w:hAnsiTheme="majorHAnsi" w:cstheme="majorHAnsi"/>
          <w:sz w:val="22"/>
          <w:szCs w:val="22"/>
        </w:rPr>
        <w:t>, pela maior previsibilidade da demanda e pelo caráter operacional das atividades desenvolvidas por essas unidades.</w:t>
      </w:r>
    </w:p>
    <w:p w:rsidR="003071BD" w:rsidRPr="00BE5601" w:rsidRDefault="003071BD" w:rsidP="0094705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Dessa forma, resta demonstrado que as diferenças nos percentuais de execução </w:t>
      </w:r>
      <w:r w:rsidRPr="00BE5601">
        <w:rPr>
          <w:rStyle w:val="Forte"/>
          <w:rFonts w:asciiTheme="majorHAnsi" w:hAnsiTheme="majorHAnsi" w:cstheme="majorHAnsi"/>
          <w:b w:val="0"/>
          <w:sz w:val="22"/>
          <w:szCs w:val="22"/>
        </w:rPr>
        <w:t>não decorrem de falhas de planejamento</w:t>
      </w:r>
      <w:r w:rsidRPr="00BE5601">
        <w:rPr>
          <w:rFonts w:asciiTheme="majorHAnsi" w:hAnsiTheme="majorHAnsi" w:cstheme="majorHAnsi"/>
          <w:sz w:val="22"/>
          <w:szCs w:val="22"/>
        </w:rPr>
        <w:t xml:space="preserve">, mas sim da </w:t>
      </w:r>
      <w:r w:rsidRPr="00BE5601">
        <w:rPr>
          <w:rStyle w:val="Forte"/>
          <w:rFonts w:asciiTheme="majorHAnsi" w:hAnsiTheme="majorHAnsi" w:cstheme="majorHAnsi"/>
          <w:b w:val="0"/>
          <w:sz w:val="22"/>
          <w:szCs w:val="22"/>
        </w:rPr>
        <w:t>estratégia adotada em cada contratação</w:t>
      </w:r>
      <w:r w:rsidRPr="00BE5601">
        <w:rPr>
          <w:rFonts w:asciiTheme="majorHAnsi" w:hAnsiTheme="majorHAnsi" w:cstheme="majorHAnsi"/>
          <w:sz w:val="22"/>
          <w:szCs w:val="22"/>
        </w:rPr>
        <w:t>, evidenciando que:</w:t>
      </w:r>
    </w:p>
    <w:p w:rsidR="003071BD" w:rsidRPr="00BE5601" w:rsidRDefault="00947051" w:rsidP="00947051">
      <w:pPr>
        <w:pStyle w:val="NormalWeb"/>
        <w:numPr>
          <w:ilvl w:val="0"/>
          <w:numId w:val="44"/>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Contratações</w:t>
      </w:r>
      <w:r w:rsidR="003071BD" w:rsidRPr="00BE5601">
        <w:rPr>
          <w:rFonts w:asciiTheme="majorHAnsi" w:hAnsiTheme="majorHAnsi" w:cstheme="majorHAnsi"/>
          <w:sz w:val="22"/>
          <w:szCs w:val="22"/>
        </w:rPr>
        <w:t xml:space="preserve"> de abrangência ampla tendem a apresentar execução parcial;</w:t>
      </w:r>
    </w:p>
    <w:p w:rsidR="003071BD" w:rsidRPr="00BE5601" w:rsidRDefault="00947051" w:rsidP="00947051">
      <w:pPr>
        <w:pStyle w:val="NormalWeb"/>
        <w:numPr>
          <w:ilvl w:val="0"/>
          <w:numId w:val="44"/>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Contratações</w:t>
      </w:r>
      <w:r w:rsidR="003071BD" w:rsidRPr="00BE5601">
        <w:rPr>
          <w:rFonts w:asciiTheme="majorHAnsi" w:hAnsiTheme="majorHAnsi" w:cstheme="majorHAnsi"/>
          <w:sz w:val="22"/>
          <w:szCs w:val="22"/>
        </w:rPr>
        <w:t xml:space="preserve"> direcionadas a setores específicos tendem a maior utilização dos valores registrados.</w:t>
      </w:r>
    </w:p>
    <w:p w:rsidR="003071BD" w:rsidRPr="00BE5601" w:rsidRDefault="003071BD" w:rsidP="0094705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Conclui-se, portanto, que o modelo adotado assegura </w:t>
      </w:r>
      <w:r w:rsidRPr="00BE5601">
        <w:rPr>
          <w:rStyle w:val="Forte"/>
          <w:rFonts w:asciiTheme="majorHAnsi" w:hAnsiTheme="majorHAnsi" w:cstheme="majorHAnsi"/>
          <w:b w:val="0"/>
          <w:sz w:val="22"/>
          <w:szCs w:val="22"/>
        </w:rPr>
        <w:t>economicidade, eficiência e aderência à demanda real</w:t>
      </w:r>
      <w:r w:rsidRPr="00BE5601">
        <w:rPr>
          <w:rFonts w:asciiTheme="majorHAnsi" w:hAnsiTheme="majorHAnsi" w:cstheme="majorHAnsi"/>
          <w:b/>
          <w:sz w:val="22"/>
          <w:szCs w:val="22"/>
        </w:rPr>
        <w:t>,</w:t>
      </w:r>
      <w:r w:rsidRPr="00BE5601">
        <w:rPr>
          <w:rFonts w:asciiTheme="majorHAnsi" w:hAnsiTheme="majorHAnsi" w:cstheme="majorHAnsi"/>
          <w:sz w:val="22"/>
          <w:szCs w:val="22"/>
        </w:rPr>
        <w:t xml:space="preserve"> reforçando a adequação do uso do </w:t>
      </w:r>
      <w:r w:rsidRPr="00BE5601">
        <w:rPr>
          <w:rStyle w:val="Forte"/>
          <w:rFonts w:asciiTheme="majorHAnsi" w:hAnsiTheme="majorHAnsi" w:cstheme="majorHAnsi"/>
          <w:b w:val="0"/>
          <w:sz w:val="22"/>
          <w:szCs w:val="22"/>
        </w:rPr>
        <w:t>Sistema de Registro de Preços</w:t>
      </w:r>
      <w:r w:rsidRPr="00BE5601">
        <w:rPr>
          <w:rFonts w:asciiTheme="majorHAnsi" w:hAnsiTheme="majorHAnsi" w:cstheme="majorHAnsi"/>
          <w:sz w:val="22"/>
          <w:szCs w:val="22"/>
        </w:rPr>
        <w:t xml:space="preserve"> para a aquisição de EPIs.</w:t>
      </w:r>
    </w:p>
    <w:p w:rsidR="00AA6AC5" w:rsidRPr="00BE5601" w:rsidRDefault="00766C19" w:rsidP="00AA6AC5">
      <w:pPr>
        <w:jc w:val="both"/>
        <w:rPr>
          <w:rFonts w:asciiTheme="majorHAnsi" w:hAnsiTheme="majorHAnsi" w:cstheme="majorHAnsi"/>
          <w:b/>
        </w:rPr>
      </w:pPr>
      <w:r w:rsidRPr="00BE5601">
        <w:rPr>
          <w:rFonts w:asciiTheme="majorHAnsi" w:hAnsiTheme="majorHAnsi" w:cstheme="majorHAnsi"/>
          <w:b/>
        </w:rPr>
        <w:t>4.3</w:t>
      </w:r>
      <w:r w:rsidR="00AA6AC5" w:rsidRPr="00BE5601">
        <w:rPr>
          <w:rFonts w:asciiTheme="majorHAnsi" w:hAnsiTheme="majorHAnsi" w:cstheme="majorHAnsi"/>
          <w:b/>
        </w:rPr>
        <w:t xml:space="preserve"> Justificativa de quantitativo:</w:t>
      </w:r>
    </w:p>
    <w:p w:rsidR="00766C19" w:rsidRPr="00BE5601" w:rsidRDefault="00766C19" w:rsidP="00FC5193">
      <w:pPr>
        <w:spacing w:line="276" w:lineRule="auto"/>
        <w:jc w:val="both"/>
        <w:rPr>
          <w:rFonts w:asciiTheme="majorHAnsi" w:hAnsiTheme="majorHAnsi" w:cstheme="majorHAnsi"/>
          <w:color w:val="FF0000"/>
        </w:rPr>
      </w:pPr>
      <w:r w:rsidRPr="00BE5601">
        <w:rPr>
          <w:rFonts w:asciiTheme="majorHAnsi" w:hAnsiTheme="majorHAnsi" w:cstheme="majorHAnsi"/>
        </w:rPr>
        <w:t>4.3</w:t>
      </w:r>
      <w:r w:rsidR="00AA6AC5" w:rsidRPr="00BE5601">
        <w:rPr>
          <w:rFonts w:asciiTheme="majorHAnsi" w:hAnsiTheme="majorHAnsi" w:cstheme="majorHAnsi"/>
        </w:rPr>
        <w:t xml:space="preserve">.1. </w:t>
      </w:r>
      <w:r w:rsidRPr="00BE5601">
        <w:rPr>
          <w:rFonts w:asciiTheme="majorHAnsi" w:hAnsiTheme="majorHAnsi" w:cstheme="majorHAnsi"/>
        </w:rPr>
        <w:t>A presente contratação tem por finalidade atender às demandas de todas as Secretarias do Mu</w:t>
      </w:r>
      <w:r w:rsidR="005977A0" w:rsidRPr="00BE5601">
        <w:rPr>
          <w:rFonts w:asciiTheme="majorHAnsi" w:hAnsiTheme="majorHAnsi" w:cstheme="majorHAnsi"/>
        </w:rPr>
        <w:t>nicípio de São Jorge D’Oeste/PR.</w:t>
      </w:r>
    </w:p>
    <w:p w:rsidR="00E41F76" w:rsidRPr="00BE5601" w:rsidRDefault="00766C19" w:rsidP="00E41F76">
      <w:pPr>
        <w:pStyle w:val="NormalWeb"/>
        <w:spacing w:line="276" w:lineRule="auto"/>
        <w:jc w:val="both"/>
        <w:rPr>
          <w:rFonts w:asciiTheme="majorHAnsi" w:eastAsia="Times New Roman" w:hAnsiTheme="majorHAnsi" w:cstheme="majorHAnsi"/>
          <w:sz w:val="22"/>
          <w:szCs w:val="22"/>
          <w:lang w:eastAsia="pt-BR"/>
        </w:rPr>
      </w:pPr>
      <w:r w:rsidRPr="00BE5601">
        <w:rPr>
          <w:rFonts w:asciiTheme="majorHAnsi" w:hAnsiTheme="majorHAnsi" w:cstheme="majorHAnsi"/>
          <w:sz w:val="22"/>
          <w:szCs w:val="22"/>
        </w:rPr>
        <w:t xml:space="preserve">4.3.2 </w:t>
      </w:r>
      <w:r w:rsidR="00E41F76" w:rsidRPr="00BE5601">
        <w:rPr>
          <w:rFonts w:asciiTheme="majorHAnsi" w:eastAsia="Times New Roman" w:hAnsiTheme="majorHAnsi" w:cstheme="majorHAnsi"/>
          <w:sz w:val="22"/>
          <w:szCs w:val="22"/>
          <w:lang w:eastAsia="pt-BR"/>
        </w:rPr>
        <w:t>Os quantitativos definidos no MAPA refletem:</w:t>
      </w:r>
    </w:p>
    <w:p w:rsidR="00E41F76" w:rsidRPr="00BE5601" w:rsidRDefault="00E41F76" w:rsidP="00E41F76">
      <w:pPr>
        <w:numPr>
          <w:ilvl w:val="0"/>
          <w:numId w:val="31"/>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necessidade anual estimada de fornecimento de EPIs;</w:t>
      </w:r>
    </w:p>
    <w:p w:rsidR="00E41F76" w:rsidRPr="00BE5601" w:rsidRDefault="00E41F76" w:rsidP="00E41F76">
      <w:pPr>
        <w:numPr>
          <w:ilvl w:val="0"/>
          <w:numId w:val="31"/>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rotatividade e desgaste natural dos equipamentos;</w:t>
      </w:r>
    </w:p>
    <w:p w:rsidR="00E41F76" w:rsidRPr="00BE5601" w:rsidRDefault="00E41F76" w:rsidP="00E41F76">
      <w:pPr>
        <w:numPr>
          <w:ilvl w:val="0"/>
          <w:numId w:val="31"/>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reposição preventiva, evitando desabastecimento;</w:t>
      </w:r>
    </w:p>
    <w:p w:rsidR="00E41F76" w:rsidRPr="00BE5601" w:rsidRDefault="00E41F76" w:rsidP="00E41F76">
      <w:pPr>
        <w:numPr>
          <w:ilvl w:val="0"/>
          <w:numId w:val="31"/>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observância do princípio da eficiência e da economicidade.</w:t>
      </w:r>
    </w:p>
    <w:p w:rsidR="00E41F76" w:rsidRPr="00BE5601" w:rsidRDefault="00E41F76" w:rsidP="00E41F76">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A adoção desses quantitativos permite ao Município assegurar o cumprimento das normas de segurança e saúde no trabalho, reduzir riscos de acidentes, garantir a continuidade dos serviços públicos e preservar o interesse público.</w:t>
      </w:r>
    </w:p>
    <w:p w:rsidR="005262BF" w:rsidRPr="00BE5601" w:rsidRDefault="005262BF" w:rsidP="00E41F76">
      <w:pPr>
        <w:spacing w:line="276" w:lineRule="auto"/>
        <w:jc w:val="both"/>
        <w:rPr>
          <w:rFonts w:asciiTheme="majorHAnsi" w:hAnsiTheme="majorHAnsi" w:cstheme="majorHAnsi"/>
          <w:color w:val="FF0000"/>
        </w:rPr>
      </w:pPr>
    </w:p>
    <w:p w:rsidR="00500A67" w:rsidRPr="00BE5601" w:rsidRDefault="00500A67" w:rsidP="00B1090C">
      <w:pPr>
        <w:spacing w:line="276" w:lineRule="auto"/>
        <w:jc w:val="both"/>
        <w:rPr>
          <w:rFonts w:asciiTheme="majorHAnsi" w:hAnsiTheme="majorHAnsi" w:cstheme="majorHAnsi"/>
        </w:rPr>
      </w:pPr>
      <w:r w:rsidRPr="00BE5601">
        <w:rPr>
          <w:rFonts w:asciiTheme="majorHAnsi" w:hAnsiTheme="majorHAnsi" w:cstheme="majorHAnsi"/>
          <w:b/>
          <w:u w:val="single"/>
        </w:rPr>
        <w:t>SEÇÃO 5 – LEVANTAMENTO DE MERCADO</w:t>
      </w:r>
      <w:r w:rsidR="00622B37" w:rsidRPr="00BE5601">
        <w:rPr>
          <w:rFonts w:asciiTheme="majorHAnsi" w:hAnsiTheme="majorHAnsi" w:cstheme="majorHAnsi"/>
        </w:rPr>
        <w:t xml:space="preserve"> </w:t>
      </w:r>
      <w:r w:rsidR="00A61561" w:rsidRPr="00BE5601">
        <w:rPr>
          <w:rFonts w:asciiTheme="majorHAnsi" w:hAnsiTheme="majorHAnsi" w:cstheme="majorHAnsi"/>
        </w:rPr>
        <w:t>(inciso III do Art. 59 do Decreto nº 3.927/2023 e inciso V do §1º do Art. 18 da Lei nº 14.133/2021).</w:t>
      </w:r>
    </w:p>
    <w:p w:rsidR="00A01D3B" w:rsidRPr="00BE5601" w:rsidRDefault="001844D0" w:rsidP="00B1090C">
      <w:pPr>
        <w:spacing w:line="276" w:lineRule="auto"/>
        <w:jc w:val="both"/>
        <w:rPr>
          <w:rFonts w:asciiTheme="majorHAnsi" w:hAnsiTheme="majorHAnsi" w:cstheme="majorHAnsi"/>
        </w:rPr>
      </w:pPr>
      <w:r w:rsidRPr="00BE5601">
        <w:rPr>
          <w:rFonts w:asciiTheme="majorHAnsi" w:hAnsiTheme="majorHAnsi" w:cstheme="majorHAnsi"/>
        </w:rPr>
        <w:t>No desenvolvimento deste Estudo Técnico Preliminar, considerou-se os seguintes cenários possíveis para a solução do problema apresentado:</w:t>
      </w:r>
    </w:p>
    <w:p w:rsidR="00D0187F" w:rsidRPr="00BE5601" w:rsidRDefault="00D0187F" w:rsidP="00D0187F">
      <w:pPr>
        <w:pStyle w:val="Ttulo3"/>
        <w:numPr>
          <w:ilvl w:val="1"/>
          <w:numId w:val="38"/>
        </w:numPr>
        <w:spacing w:line="276" w:lineRule="auto"/>
        <w:ind w:left="0" w:firstLine="0"/>
        <w:jc w:val="both"/>
        <w:rPr>
          <w:rFonts w:asciiTheme="majorHAnsi" w:hAnsiTheme="majorHAnsi" w:cstheme="majorHAnsi"/>
          <w:sz w:val="22"/>
          <w:szCs w:val="22"/>
          <w:u w:val="single"/>
        </w:rPr>
      </w:pPr>
      <w:r w:rsidRPr="00BE5601">
        <w:rPr>
          <w:rStyle w:val="Forte"/>
          <w:rFonts w:asciiTheme="majorHAnsi" w:hAnsiTheme="majorHAnsi" w:cstheme="majorHAnsi"/>
          <w:bCs w:val="0"/>
          <w:sz w:val="22"/>
          <w:szCs w:val="22"/>
          <w:u w:val="single"/>
        </w:rPr>
        <w:lastRenderedPageBreak/>
        <w:t>Cenário 1 – Não realizar a contratação.</w:t>
      </w:r>
    </w:p>
    <w:p w:rsidR="00741F96" w:rsidRPr="00BE5601" w:rsidRDefault="00741F96" w:rsidP="00D0187F">
      <w:pPr>
        <w:pStyle w:val="NormalWeb"/>
        <w:spacing w:line="276" w:lineRule="auto"/>
        <w:jc w:val="both"/>
        <w:rPr>
          <w:rStyle w:val="Forte"/>
          <w:rFonts w:asciiTheme="majorHAnsi" w:hAnsiTheme="majorHAnsi" w:cstheme="majorHAnsi"/>
          <w:sz w:val="22"/>
          <w:szCs w:val="22"/>
        </w:rPr>
      </w:pP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Descrição:</w:t>
      </w:r>
      <w:r w:rsidRPr="00BE5601">
        <w:rPr>
          <w:rFonts w:asciiTheme="majorHAnsi" w:hAnsiTheme="majorHAnsi" w:cstheme="majorHAnsi"/>
          <w:sz w:val="22"/>
          <w:szCs w:val="22"/>
        </w:rPr>
        <w:br/>
        <w:t>O Município opta por não realizar a contratação de Equipamentos de Proteção Individual, mantendo o fornecimento apenas com estoques remanescentes ou de forma pontual.</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Vantagens:</w:t>
      </w:r>
    </w:p>
    <w:p w:rsidR="00D0187F" w:rsidRPr="00BE5601" w:rsidRDefault="00D0187F" w:rsidP="00D0187F">
      <w:pPr>
        <w:pStyle w:val="NormalWeb"/>
        <w:numPr>
          <w:ilvl w:val="0"/>
          <w:numId w:val="32"/>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Ausência de novos desembolsos orçamentários imediatos;</w:t>
      </w:r>
    </w:p>
    <w:p w:rsidR="00D0187F" w:rsidRPr="00BE5601" w:rsidRDefault="00D0187F" w:rsidP="00D0187F">
      <w:pPr>
        <w:pStyle w:val="NormalWeb"/>
        <w:numPr>
          <w:ilvl w:val="0"/>
          <w:numId w:val="32"/>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Redução temporária de procedimentos administrativos e licitatórios.</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Desvantagens:</w:t>
      </w:r>
    </w:p>
    <w:p w:rsidR="00D0187F" w:rsidRPr="00BE5601" w:rsidRDefault="00D0187F" w:rsidP="00D0187F">
      <w:pPr>
        <w:pStyle w:val="NormalWeb"/>
        <w:numPr>
          <w:ilvl w:val="0"/>
          <w:numId w:val="33"/>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Descumprimento das normas de segurança e saúde no trabalho, especialmente a NR-06;</w:t>
      </w:r>
    </w:p>
    <w:p w:rsidR="00D0187F" w:rsidRPr="00BE5601" w:rsidRDefault="00D0187F" w:rsidP="00D0187F">
      <w:pPr>
        <w:pStyle w:val="NormalWeb"/>
        <w:numPr>
          <w:ilvl w:val="0"/>
          <w:numId w:val="33"/>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Exposição dos servidores a riscos ocupacionais;</w:t>
      </w:r>
    </w:p>
    <w:p w:rsidR="00D0187F" w:rsidRPr="00BE5601" w:rsidRDefault="00D0187F" w:rsidP="00D0187F">
      <w:pPr>
        <w:pStyle w:val="NormalWeb"/>
        <w:numPr>
          <w:ilvl w:val="0"/>
          <w:numId w:val="33"/>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Aumento da probabilidade de acidentes de trabalho;</w:t>
      </w:r>
    </w:p>
    <w:p w:rsidR="00D0187F" w:rsidRPr="00BE5601" w:rsidRDefault="00D0187F" w:rsidP="00D0187F">
      <w:pPr>
        <w:pStyle w:val="NormalWeb"/>
        <w:numPr>
          <w:ilvl w:val="0"/>
          <w:numId w:val="33"/>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Possíveis responsabilizações administrativas, trabalhistas e previdenciárias;</w:t>
      </w:r>
    </w:p>
    <w:p w:rsidR="00D0187F" w:rsidRPr="00BE5601" w:rsidRDefault="00D0187F" w:rsidP="00D0187F">
      <w:pPr>
        <w:pStyle w:val="NormalWeb"/>
        <w:numPr>
          <w:ilvl w:val="0"/>
          <w:numId w:val="33"/>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Comprometimento da continuidade e da qualidade dos serviços públicos.</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Conclusão:</w:t>
      </w:r>
      <w:r w:rsidRPr="00BE5601">
        <w:rPr>
          <w:rFonts w:asciiTheme="majorHAnsi" w:hAnsiTheme="majorHAnsi" w:cstheme="majorHAnsi"/>
          <w:sz w:val="22"/>
          <w:szCs w:val="22"/>
        </w:rPr>
        <w:br/>
        <w:t xml:space="preserve">Cenário </w:t>
      </w:r>
      <w:r w:rsidRPr="00BE5601">
        <w:rPr>
          <w:rStyle w:val="Forte"/>
          <w:rFonts w:asciiTheme="majorHAnsi" w:hAnsiTheme="majorHAnsi" w:cstheme="majorHAnsi"/>
          <w:sz w:val="22"/>
          <w:szCs w:val="22"/>
        </w:rPr>
        <w:t>inviável</w:t>
      </w:r>
      <w:r w:rsidRPr="00BE5601">
        <w:rPr>
          <w:rFonts w:asciiTheme="majorHAnsi" w:hAnsiTheme="majorHAnsi" w:cstheme="majorHAnsi"/>
          <w:sz w:val="22"/>
          <w:szCs w:val="22"/>
        </w:rPr>
        <w:t>, por não atender ao interesse público nem às obrigações legais da Administração.</w:t>
      </w:r>
    </w:p>
    <w:p w:rsidR="00D0187F" w:rsidRPr="00BE5601" w:rsidRDefault="00D0187F" w:rsidP="00D0187F">
      <w:pPr>
        <w:spacing w:line="276" w:lineRule="auto"/>
        <w:jc w:val="both"/>
        <w:rPr>
          <w:rFonts w:asciiTheme="majorHAnsi" w:hAnsiTheme="majorHAnsi" w:cstheme="majorHAnsi"/>
        </w:rPr>
      </w:pPr>
    </w:p>
    <w:p w:rsidR="00D0187F" w:rsidRPr="00BE5601" w:rsidRDefault="00D0187F" w:rsidP="00D0187F">
      <w:pPr>
        <w:pStyle w:val="Ttulo3"/>
        <w:numPr>
          <w:ilvl w:val="1"/>
          <w:numId w:val="38"/>
        </w:numPr>
        <w:spacing w:line="276" w:lineRule="auto"/>
        <w:ind w:left="0" w:firstLine="0"/>
        <w:jc w:val="both"/>
        <w:rPr>
          <w:rFonts w:asciiTheme="majorHAnsi" w:hAnsiTheme="majorHAnsi" w:cstheme="majorHAnsi"/>
          <w:sz w:val="22"/>
          <w:szCs w:val="22"/>
          <w:u w:val="single"/>
        </w:rPr>
      </w:pPr>
      <w:r w:rsidRPr="00BE5601">
        <w:rPr>
          <w:rStyle w:val="Forte"/>
          <w:rFonts w:asciiTheme="majorHAnsi" w:hAnsiTheme="majorHAnsi" w:cstheme="majorHAnsi"/>
          <w:bCs w:val="0"/>
          <w:sz w:val="22"/>
          <w:szCs w:val="22"/>
          <w:u w:val="single"/>
        </w:rPr>
        <w:t>Cenário 2 – Aquisição de EPIs de forma descentralizada por secretaria.</w:t>
      </w:r>
    </w:p>
    <w:p w:rsidR="00741F96" w:rsidRPr="00BE5601" w:rsidRDefault="00741F96" w:rsidP="00D0187F">
      <w:pPr>
        <w:pStyle w:val="NormalWeb"/>
        <w:spacing w:line="276" w:lineRule="auto"/>
        <w:jc w:val="both"/>
        <w:rPr>
          <w:rStyle w:val="Forte"/>
          <w:rFonts w:asciiTheme="majorHAnsi" w:hAnsiTheme="majorHAnsi" w:cstheme="majorHAnsi"/>
          <w:sz w:val="22"/>
          <w:szCs w:val="22"/>
        </w:rPr>
      </w:pP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Descrição:</w:t>
      </w:r>
      <w:r w:rsidRPr="00BE5601">
        <w:rPr>
          <w:rFonts w:asciiTheme="majorHAnsi" w:hAnsiTheme="majorHAnsi" w:cstheme="majorHAnsi"/>
          <w:sz w:val="22"/>
          <w:szCs w:val="22"/>
        </w:rPr>
        <w:br/>
        <w:t>Cada secretaria realiza contratações isoladas para suprir suas necessidades específicas de EPIs.</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Vantagens:</w:t>
      </w:r>
    </w:p>
    <w:p w:rsidR="00D0187F" w:rsidRPr="00BE5601" w:rsidRDefault="00D0187F" w:rsidP="00D0187F">
      <w:pPr>
        <w:pStyle w:val="NormalWeb"/>
        <w:numPr>
          <w:ilvl w:val="0"/>
          <w:numId w:val="34"/>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Atendimento pontual às demandas específicas de cada secretaria;</w:t>
      </w:r>
    </w:p>
    <w:p w:rsidR="00D0187F" w:rsidRPr="00BE5601" w:rsidRDefault="00D0187F" w:rsidP="00D0187F">
      <w:pPr>
        <w:pStyle w:val="NormalWeb"/>
        <w:numPr>
          <w:ilvl w:val="0"/>
          <w:numId w:val="34"/>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Maior autonomia administrativa setorial.</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Desvantagens:</w:t>
      </w:r>
    </w:p>
    <w:p w:rsidR="00D0187F" w:rsidRPr="00BE5601" w:rsidRDefault="00D0187F" w:rsidP="00D0187F">
      <w:pPr>
        <w:pStyle w:val="NormalWeb"/>
        <w:numPr>
          <w:ilvl w:val="0"/>
          <w:numId w:val="35"/>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Fragmentação das contratações;</w:t>
      </w:r>
    </w:p>
    <w:p w:rsidR="00D0187F" w:rsidRPr="00BE5601" w:rsidRDefault="00D0187F" w:rsidP="00D0187F">
      <w:pPr>
        <w:pStyle w:val="NormalWeb"/>
        <w:numPr>
          <w:ilvl w:val="0"/>
          <w:numId w:val="35"/>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Perda de economia de escala;</w:t>
      </w:r>
    </w:p>
    <w:p w:rsidR="00D0187F" w:rsidRPr="00BE5601" w:rsidRDefault="00D0187F" w:rsidP="00D0187F">
      <w:pPr>
        <w:pStyle w:val="NormalWeb"/>
        <w:numPr>
          <w:ilvl w:val="0"/>
          <w:numId w:val="35"/>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Maior risco de </w:t>
      </w:r>
      <w:proofErr w:type="spellStart"/>
      <w:r w:rsidRPr="00BE5601">
        <w:rPr>
          <w:rFonts w:asciiTheme="majorHAnsi" w:hAnsiTheme="majorHAnsi" w:cstheme="majorHAnsi"/>
          <w:sz w:val="22"/>
          <w:szCs w:val="22"/>
        </w:rPr>
        <w:t>sobrepreço</w:t>
      </w:r>
      <w:proofErr w:type="spellEnd"/>
      <w:r w:rsidRPr="00BE5601">
        <w:rPr>
          <w:rFonts w:asciiTheme="majorHAnsi" w:hAnsiTheme="majorHAnsi" w:cstheme="majorHAnsi"/>
          <w:sz w:val="22"/>
          <w:szCs w:val="22"/>
        </w:rPr>
        <w:t>;</w:t>
      </w:r>
    </w:p>
    <w:p w:rsidR="00D0187F" w:rsidRPr="00BE5601" w:rsidRDefault="00D0187F" w:rsidP="00D0187F">
      <w:pPr>
        <w:pStyle w:val="NormalWeb"/>
        <w:numPr>
          <w:ilvl w:val="0"/>
          <w:numId w:val="35"/>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Dificuldade de padronização dos EPIs;</w:t>
      </w:r>
    </w:p>
    <w:p w:rsidR="00D0187F" w:rsidRPr="00BE5601" w:rsidRDefault="00D0187F" w:rsidP="00D0187F">
      <w:pPr>
        <w:pStyle w:val="NormalWeb"/>
        <w:numPr>
          <w:ilvl w:val="0"/>
          <w:numId w:val="35"/>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Aumento do risco de falhas no planejamento e de apontamentos pelos órgãos de controle.</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lastRenderedPageBreak/>
        <w:t>Conclusão:</w:t>
      </w:r>
      <w:r w:rsidRPr="00BE5601">
        <w:rPr>
          <w:rFonts w:asciiTheme="majorHAnsi" w:hAnsiTheme="majorHAnsi" w:cstheme="majorHAnsi"/>
          <w:sz w:val="22"/>
          <w:szCs w:val="22"/>
        </w:rPr>
        <w:br/>
        <w:t xml:space="preserve">Cenário </w:t>
      </w:r>
      <w:r w:rsidRPr="00BE5601">
        <w:rPr>
          <w:rStyle w:val="Forte"/>
          <w:rFonts w:asciiTheme="majorHAnsi" w:hAnsiTheme="majorHAnsi" w:cstheme="majorHAnsi"/>
          <w:sz w:val="22"/>
          <w:szCs w:val="22"/>
        </w:rPr>
        <w:t>desfavorável</w:t>
      </w:r>
      <w:r w:rsidRPr="00BE5601">
        <w:rPr>
          <w:rFonts w:asciiTheme="majorHAnsi" w:hAnsiTheme="majorHAnsi" w:cstheme="majorHAnsi"/>
          <w:sz w:val="22"/>
          <w:szCs w:val="22"/>
        </w:rPr>
        <w:t>, por contrariar princípios da economicidade, eficiência e planejamento.</w:t>
      </w:r>
    </w:p>
    <w:p w:rsidR="00D0187F" w:rsidRPr="00BE5601" w:rsidRDefault="00D0187F" w:rsidP="00D0187F">
      <w:pPr>
        <w:spacing w:line="276" w:lineRule="auto"/>
        <w:jc w:val="both"/>
        <w:rPr>
          <w:rFonts w:asciiTheme="majorHAnsi" w:hAnsiTheme="majorHAnsi" w:cstheme="majorHAnsi"/>
        </w:rPr>
      </w:pPr>
    </w:p>
    <w:p w:rsidR="00D0187F" w:rsidRPr="00BE5601" w:rsidRDefault="00D0187F" w:rsidP="00D0187F">
      <w:pPr>
        <w:pStyle w:val="Ttulo3"/>
        <w:numPr>
          <w:ilvl w:val="1"/>
          <w:numId w:val="38"/>
        </w:numPr>
        <w:spacing w:line="276" w:lineRule="auto"/>
        <w:ind w:left="0" w:firstLine="0"/>
        <w:jc w:val="both"/>
        <w:rPr>
          <w:rFonts w:asciiTheme="majorHAnsi" w:hAnsiTheme="majorHAnsi" w:cstheme="majorHAnsi"/>
          <w:sz w:val="22"/>
          <w:szCs w:val="22"/>
          <w:u w:val="single"/>
        </w:rPr>
      </w:pPr>
      <w:r w:rsidRPr="00BE5601">
        <w:rPr>
          <w:rStyle w:val="Forte"/>
          <w:rFonts w:asciiTheme="majorHAnsi" w:hAnsiTheme="majorHAnsi" w:cstheme="majorHAnsi"/>
          <w:bCs w:val="0"/>
          <w:sz w:val="22"/>
          <w:szCs w:val="22"/>
          <w:u w:val="single"/>
        </w:rPr>
        <w:t>Cenário 3 – Aquisição centralizada de EPIs por meio de Pregão.</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Descrição:</w:t>
      </w:r>
      <w:r w:rsidRPr="00BE5601">
        <w:rPr>
          <w:rFonts w:asciiTheme="majorHAnsi" w:hAnsiTheme="majorHAnsi" w:cstheme="majorHAnsi"/>
          <w:sz w:val="22"/>
          <w:szCs w:val="22"/>
        </w:rPr>
        <w:br/>
        <w:t xml:space="preserve">Realização de procedimento licitatório único, na modalidade </w:t>
      </w:r>
      <w:r w:rsidRPr="00BE5601">
        <w:rPr>
          <w:rStyle w:val="Forte"/>
          <w:rFonts w:asciiTheme="majorHAnsi" w:hAnsiTheme="majorHAnsi" w:cstheme="majorHAnsi"/>
          <w:sz w:val="22"/>
          <w:szCs w:val="22"/>
        </w:rPr>
        <w:t>Pregão</w:t>
      </w:r>
      <w:r w:rsidRPr="00BE5601">
        <w:rPr>
          <w:rFonts w:asciiTheme="majorHAnsi" w:hAnsiTheme="majorHAnsi" w:cstheme="majorHAnsi"/>
          <w:sz w:val="22"/>
          <w:szCs w:val="22"/>
        </w:rPr>
        <w:t>, para aquisição centralizada de EPIs destinados a todas as secretarias do Município.</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Vantagens:</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Padronização dos equipamentos fornecidos;</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Maior competitividade entre fornecedores;</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Redução de custos por ganho de escala;</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Melhor controle de estoque e distribuição;</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Atendimento integral às normas legais e regulamentares;</w:t>
      </w:r>
    </w:p>
    <w:p w:rsidR="00D0187F" w:rsidRPr="00BE5601" w:rsidRDefault="00D0187F" w:rsidP="00D0187F">
      <w:pPr>
        <w:pStyle w:val="NormalWeb"/>
        <w:numPr>
          <w:ilvl w:val="0"/>
          <w:numId w:val="36"/>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Transparência e rastreabilidade do processo.</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Desvantagens:</w:t>
      </w:r>
    </w:p>
    <w:p w:rsidR="00D0187F" w:rsidRPr="00BE5601" w:rsidRDefault="00D0187F" w:rsidP="00D0187F">
      <w:pPr>
        <w:pStyle w:val="NormalWeb"/>
        <w:numPr>
          <w:ilvl w:val="0"/>
          <w:numId w:val="37"/>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Necessidade de planejamento prévio mais detalhado;</w:t>
      </w:r>
    </w:p>
    <w:p w:rsidR="00D0187F" w:rsidRPr="00BE5601" w:rsidRDefault="00D0187F" w:rsidP="00D0187F">
      <w:pPr>
        <w:pStyle w:val="NormalWeb"/>
        <w:numPr>
          <w:ilvl w:val="0"/>
          <w:numId w:val="37"/>
        </w:numPr>
        <w:spacing w:before="100" w:beforeAutospacing="1" w:after="100" w:afterAutospacing="1" w:line="276" w:lineRule="auto"/>
        <w:jc w:val="both"/>
        <w:rPr>
          <w:rFonts w:asciiTheme="majorHAnsi" w:hAnsiTheme="majorHAnsi" w:cstheme="majorHAnsi"/>
          <w:sz w:val="22"/>
          <w:szCs w:val="22"/>
        </w:rPr>
      </w:pPr>
      <w:r w:rsidRPr="00BE5601">
        <w:rPr>
          <w:rFonts w:asciiTheme="majorHAnsi" w:hAnsiTheme="majorHAnsi" w:cstheme="majorHAnsi"/>
          <w:sz w:val="22"/>
          <w:szCs w:val="22"/>
        </w:rPr>
        <w:t>Maior complexidade inicial na consolidação das demandas.</w:t>
      </w:r>
    </w:p>
    <w:p w:rsidR="00D0187F" w:rsidRPr="00BE5601" w:rsidRDefault="00D0187F" w:rsidP="00D0187F">
      <w:pPr>
        <w:pStyle w:val="NormalWeb"/>
        <w:spacing w:line="276" w:lineRule="auto"/>
        <w:jc w:val="both"/>
        <w:rPr>
          <w:rFonts w:asciiTheme="majorHAnsi" w:hAnsiTheme="majorHAnsi" w:cstheme="majorHAnsi"/>
          <w:sz w:val="22"/>
          <w:szCs w:val="22"/>
        </w:rPr>
      </w:pPr>
      <w:r w:rsidRPr="00BE5601">
        <w:rPr>
          <w:rStyle w:val="Forte"/>
          <w:rFonts w:asciiTheme="majorHAnsi" w:hAnsiTheme="majorHAnsi" w:cstheme="majorHAnsi"/>
          <w:sz w:val="22"/>
          <w:szCs w:val="22"/>
        </w:rPr>
        <w:t>Conclusão:</w:t>
      </w:r>
      <w:r w:rsidRPr="00BE5601">
        <w:rPr>
          <w:rFonts w:asciiTheme="majorHAnsi" w:hAnsiTheme="majorHAnsi" w:cstheme="majorHAnsi"/>
          <w:sz w:val="22"/>
          <w:szCs w:val="22"/>
        </w:rPr>
        <w:br/>
        <w:t xml:space="preserve">Cenário </w:t>
      </w:r>
      <w:r w:rsidRPr="00BE5601">
        <w:rPr>
          <w:rStyle w:val="Forte"/>
          <w:rFonts w:asciiTheme="majorHAnsi" w:hAnsiTheme="majorHAnsi" w:cstheme="majorHAnsi"/>
          <w:b w:val="0"/>
          <w:sz w:val="22"/>
          <w:szCs w:val="22"/>
        </w:rPr>
        <w:t>mais vantajoso e recomendado</w:t>
      </w:r>
      <w:r w:rsidRPr="00BE5601">
        <w:rPr>
          <w:rFonts w:asciiTheme="majorHAnsi" w:hAnsiTheme="majorHAnsi" w:cstheme="majorHAnsi"/>
          <w:sz w:val="22"/>
          <w:szCs w:val="22"/>
        </w:rPr>
        <w:t>, por atender ao interesse público e às exigências legais.</w:t>
      </w:r>
    </w:p>
    <w:p w:rsidR="00741F96" w:rsidRPr="00BE5601" w:rsidRDefault="00741F96" w:rsidP="00D0187F">
      <w:pPr>
        <w:pStyle w:val="NormalWeb"/>
        <w:spacing w:line="276" w:lineRule="auto"/>
        <w:jc w:val="both"/>
        <w:rPr>
          <w:rFonts w:asciiTheme="majorHAnsi" w:hAnsiTheme="majorHAnsi" w:cstheme="majorHAnsi"/>
          <w:sz w:val="22"/>
          <w:szCs w:val="22"/>
        </w:rPr>
      </w:pPr>
    </w:p>
    <w:p w:rsidR="00500A67" w:rsidRPr="00BE5601" w:rsidRDefault="00500A67" w:rsidP="00B1090C">
      <w:pPr>
        <w:spacing w:line="276" w:lineRule="auto"/>
        <w:jc w:val="both"/>
        <w:rPr>
          <w:rFonts w:asciiTheme="majorHAnsi" w:hAnsiTheme="majorHAnsi" w:cstheme="majorHAnsi"/>
        </w:rPr>
      </w:pPr>
      <w:r w:rsidRPr="00BE5601">
        <w:rPr>
          <w:rFonts w:asciiTheme="majorHAnsi" w:hAnsiTheme="majorHAnsi" w:cstheme="majorHAnsi"/>
          <w:b/>
          <w:u w:val="single"/>
        </w:rPr>
        <w:t>SEÇÃO 6 - ESTIMATIVA DO VALOR DA CONTRATAÇÃO</w:t>
      </w:r>
      <w:r w:rsidR="00A61561" w:rsidRPr="00BE5601">
        <w:rPr>
          <w:rFonts w:asciiTheme="majorHAnsi" w:hAnsiTheme="majorHAnsi" w:cstheme="majorHAnsi"/>
        </w:rPr>
        <w:t xml:space="preserve"> (inciso VI do Art. 59 do Decreto nº 3.927/2023 e inciso VI do §1º do Art. 18 da Lei nº 14.133/2021).</w:t>
      </w:r>
    </w:p>
    <w:p w:rsidR="00647AA0" w:rsidRPr="00BE5601" w:rsidRDefault="00647AA0" w:rsidP="00B1090C">
      <w:pPr>
        <w:spacing w:line="276" w:lineRule="auto"/>
        <w:jc w:val="both"/>
        <w:rPr>
          <w:rFonts w:asciiTheme="majorHAnsi" w:hAnsiTheme="majorHAnsi" w:cstheme="majorHAnsi"/>
        </w:rPr>
      </w:pPr>
      <w:r w:rsidRPr="00BE5601">
        <w:rPr>
          <w:rFonts w:asciiTheme="majorHAnsi" w:hAnsiTheme="majorHAnsi" w:cstheme="majorHAnsi"/>
        </w:rPr>
        <w:t>Os custos serão estimados com base em pesquisas de mercado, contratos similares e preços praticados por empresas especializadas, considerando locação, instalação, manutenção e operação do sistema.</w:t>
      </w:r>
    </w:p>
    <w:p w:rsidR="00500A67" w:rsidRPr="00BE5601" w:rsidRDefault="00500A67" w:rsidP="00B1090C">
      <w:pPr>
        <w:spacing w:line="276" w:lineRule="auto"/>
        <w:jc w:val="both"/>
        <w:rPr>
          <w:rFonts w:asciiTheme="majorHAnsi" w:hAnsiTheme="majorHAnsi" w:cstheme="majorHAnsi"/>
        </w:rPr>
      </w:pPr>
      <w:r w:rsidRPr="00BE5601">
        <w:rPr>
          <w:rFonts w:asciiTheme="majorHAnsi" w:hAnsiTheme="majorHAnsi" w:cstheme="majorHAnsi"/>
        </w:rPr>
        <w:t xml:space="preserve">6.1. Os valores referenciais estimados da contratação, unitários e </w:t>
      </w:r>
      <w:r w:rsidR="00E64F2C" w:rsidRPr="00BE5601">
        <w:rPr>
          <w:rFonts w:asciiTheme="majorHAnsi" w:hAnsiTheme="majorHAnsi" w:cstheme="majorHAnsi"/>
        </w:rPr>
        <w:t xml:space="preserve">totais, aferidos conforme </w:t>
      </w:r>
      <w:r w:rsidRPr="00BE5601">
        <w:rPr>
          <w:rFonts w:asciiTheme="majorHAnsi" w:hAnsiTheme="majorHAnsi" w:cstheme="majorHAnsi"/>
        </w:rPr>
        <w:t>pesquisa de mercado, são os seguintes:</w:t>
      </w:r>
    </w:p>
    <w:p w:rsidR="00B42F6F" w:rsidRPr="00BE5601" w:rsidRDefault="006A1F70" w:rsidP="00B1090C">
      <w:pPr>
        <w:spacing w:line="276" w:lineRule="auto"/>
        <w:jc w:val="both"/>
        <w:rPr>
          <w:rFonts w:asciiTheme="majorHAnsi" w:hAnsiTheme="majorHAnsi" w:cstheme="majorHAnsi"/>
        </w:rPr>
      </w:pPr>
      <w:r w:rsidRPr="00BE5601">
        <w:rPr>
          <w:rFonts w:asciiTheme="majorHAnsi" w:hAnsiTheme="majorHAnsi" w:cstheme="majorHAnsi"/>
          <w:noProof/>
          <w:lang w:eastAsia="pt-BR"/>
        </w:rPr>
        <w:lastRenderedPageBreak/>
        <w:drawing>
          <wp:inline distT="0" distB="0" distL="0" distR="0" wp14:anchorId="3EEB5D84" wp14:editId="6E6639C4">
            <wp:extent cx="5400040" cy="5745193"/>
            <wp:effectExtent l="0" t="0" r="0" b="825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1764" cy="5747027"/>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56984221" wp14:editId="444F2C67">
            <wp:extent cx="5400040" cy="55499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40" cy="5549900"/>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15D6C70E" wp14:editId="54A61074">
            <wp:extent cx="5400040" cy="6068060"/>
            <wp:effectExtent l="0" t="0" r="0"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00040" cy="6068060"/>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172C75EB" wp14:editId="2D6CC7A3">
            <wp:extent cx="5400040" cy="5968365"/>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00040" cy="5968365"/>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295101F4" wp14:editId="675FFCBA">
            <wp:extent cx="5400040" cy="4997303"/>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00040" cy="4997303"/>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36016AD1" wp14:editId="5B8028EA">
            <wp:extent cx="5398770" cy="4306186"/>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6796" cy="4312587"/>
                    </a:xfrm>
                    <a:prstGeom prst="rect">
                      <a:avLst/>
                    </a:prstGeom>
                  </pic:spPr>
                </pic:pic>
              </a:graphicData>
            </a:graphic>
          </wp:inline>
        </w:drawing>
      </w:r>
      <w:r w:rsidRPr="00BE5601">
        <w:rPr>
          <w:rFonts w:asciiTheme="majorHAnsi" w:hAnsiTheme="majorHAnsi" w:cstheme="majorHAnsi"/>
          <w:noProof/>
          <w:lang w:eastAsia="pt-BR"/>
        </w:rPr>
        <w:drawing>
          <wp:inline distT="0" distB="0" distL="0" distR="0" wp14:anchorId="53CBF902" wp14:editId="0BAEA838">
            <wp:extent cx="5399497" cy="4061637"/>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3313" cy="4064507"/>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05BBBFE6" wp14:editId="709D2D83">
            <wp:extent cx="5400040" cy="3817089"/>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607" cy="3817490"/>
                    </a:xfrm>
                    <a:prstGeom prst="rect">
                      <a:avLst/>
                    </a:prstGeom>
                  </pic:spPr>
                </pic:pic>
              </a:graphicData>
            </a:graphic>
          </wp:inline>
        </w:drawing>
      </w:r>
      <w:r w:rsidRPr="00BE5601">
        <w:rPr>
          <w:rFonts w:asciiTheme="majorHAnsi" w:hAnsiTheme="majorHAnsi" w:cstheme="majorHAnsi"/>
          <w:noProof/>
          <w:lang w:eastAsia="pt-BR"/>
        </w:rPr>
        <w:drawing>
          <wp:inline distT="0" distB="0" distL="0" distR="0" wp14:anchorId="6E62133B" wp14:editId="37A0AC9F">
            <wp:extent cx="5400040" cy="3827721"/>
            <wp:effectExtent l="0" t="0" r="0" b="190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04212" cy="3830678"/>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76C8757C" wp14:editId="4A7EFB1F">
            <wp:extent cx="5399909" cy="3827721"/>
            <wp:effectExtent l="0" t="0" r="0" b="190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4147" cy="3830725"/>
                    </a:xfrm>
                    <a:prstGeom prst="rect">
                      <a:avLst/>
                    </a:prstGeom>
                  </pic:spPr>
                </pic:pic>
              </a:graphicData>
            </a:graphic>
          </wp:inline>
        </w:drawing>
      </w:r>
      <w:r w:rsidRPr="00BE5601">
        <w:rPr>
          <w:rFonts w:asciiTheme="majorHAnsi" w:hAnsiTheme="majorHAnsi" w:cstheme="majorHAnsi"/>
          <w:noProof/>
          <w:lang w:eastAsia="pt-BR"/>
        </w:rPr>
        <w:drawing>
          <wp:inline distT="0" distB="0" distL="0" distR="0" wp14:anchorId="70599D00" wp14:editId="1859CC86">
            <wp:extent cx="5400040" cy="459326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03420" cy="4596140"/>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617CC173" wp14:editId="760D94EC">
            <wp:extent cx="5399681" cy="3827721"/>
            <wp:effectExtent l="0" t="0" r="0" b="190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2705" cy="3829864"/>
                    </a:xfrm>
                    <a:prstGeom prst="rect">
                      <a:avLst/>
                    </a:prstGeom>
                  </pic:spPr>
                </pic:pic>
              </a:graphicData>
            </a:graphic>
          </wp:inline>
        </w:drawing>
      </w:r>
      <w:r w:rsidRPr="00BE5601">
        <w:rPr>
          <w:rFonts w:asciiTheme="majorHAnsi" w:hAnsiTheme="majorHAnsi" w:cstheme="majorHAnsi"/>
          <w:noProof/>
          <w:lang w:eastAsia="pt-BR"/>
        </w:rPr>
        <w:drawing>
          <wp:inline distT="0" distB="0" distL="0" distR="0" wp14:anchorId="59B04A9B" wp14:editId="673CB4D5">
            <wp:extent cx="5400040" cy="4316819"/>
            <wp:effectExtent l="0" t="0" r="0" b="762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401043" cy="4317621"/>
                    </a:xfrm>
                    <a:prstGeom prst="rect">
                      <a:avLst/>
                    </a:prstGeom>
                  </pic:spPr>
                </pic:pic>
              </a:graphicData>
            </a:graphic>
          </wp:inline>
        </w:drawing>
      </w:r>
      <w:r w:rsidRPr="00BE5601">
        <w:rPr>
          <w:rFonts w:asciiTheme="majorHAnsi" w:hAnsiTheme="majorHAnsi" w:cstheme="majorHAnsi"/>
          <w:noProof/>
          <w:lang w:eastAsia="pt-BR"/>
        </w:rPr>
        <w:lastRenderedPageBreak/>
        <w:drawing>
          <wp:inline distT="0" distB="0" distL="0" distR="0" wp14:anchorId="3837E94F" wp14:editId="7092C47F">
            <wp:extent cx="5400040" cy="5220586"/>
            <wp:effectExtent l="0" t="0" r="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5220586"/>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38D767D6" wp14:editId="222D23B6">
            <wp:extent cx="5400040" cy="5970270"/>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40" cy="5970270"/>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79B57EB1" wp14:editId="3474D4A0">
            <wp:extent cx="5400040" cy="5205095"/>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5205095"/>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76F122A5" wp14:editId="7C0261D7">
            <wp:extent cx="5400040" cy="596773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5967730"/>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6E5865DB" wp14:editId="563B526E">
            <wp:extent cx="5400040" cy="5665470"/>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0040" cy="5665470"/>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7D83C85A" wp14:editId="54BB8788">
            <wp:extent cx="5400040" cy="5636260"/>
            <wp:effectExtent l="0" t="0" r="0" b="254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5636260"/>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1E140ABE" wp14:editId="60245A6C">
            <wp:extent cx="5400040" cy="5487035"/>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5487035"/>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7F41B51B" wp14:editId="7B20DC85">
            <wp:extent cx="5400040" cy="5581015"/>
            <wp:effectExtent l="0" t="0" r="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040" cy="5581015"/>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209ABE5C" wp14:editId="72B7FA34">
            <wp:extent cx="5400040" cy="4444410"/>
            <wp:effectExtent l="0" t="0" r="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01854" cy="4445903"/>
                    </a:xfrm>
                    <a:prstGeom prst="rect">
                      <a:avLst/>
                    </a:prstGeom>
                  </pic:spPr>
                </pic:pic>
              </a:graphicData>
            </a:graphic>
          </wp:inline>
        </w:drawing>
      </w:r>
      <w:r w:rsidR="00BF2F3C" w:rsidRPr="00BE5601">
        <w:rPr>
          <w:rFonts w:asciiTheme="majorHAnsi" w:hAnsiTheme="majorHAnsi" w:cstheme="majorHAnsi"/>
          <w:noProof/>
          <w:lang w:eastAsia="pt-BR"/>
        </w:rPr>
        <w:drawing>
          <wp:inline distT="0" distB="0" distL="0" distR="0" wp14:anchorId="5F23496C" wp14:editId="685C0F48">
            <wp:extent cx="5400040" cy="3179135"/>
            <wp:effectExtent l="0" t="0" r="0" b="254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4124" cy="3181539"/>
                    </a:xfrm>
                    <a:prstGeom prst="rect">
                      <a:avLst/>
                    </a:prstGeom>
                  </pic:spPr>
                </pic:pic>
              </a:graphicData>
            </a:graphic>
          </wp:inline>
        </w:drawing>
      </w:r>
      <w:r w:rsidR="00BF2F3C" w:rsidRPr="00BE5601">
        <w:rPr>
          <w:rFonts w:asciiTheme="majorHAnsi" w:hAnsiTheme="majorHAnsi" w:cstheme="majorHAnsi"/>
          <w:noProof/>
          <w:lang w:eastAsia="pt-BR"/>
        </w:rPr>
        <w:lastRenderedPageBreak/>
        <w:drawing>
          <wp:inline distT="0" distB="0" distL="0" distR="0" wp14:anchorId="53C0B94F" wp14:editId="0F1CB62B">
            <wp:extent cx="5399483" cy="3827721"/>
            <wp:effectExtent l="0" t="0" r="0" b="1905"/>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04603" cy="3831351"/>
                    </a:xfrm>
                    <a:prstGeom prst="rect">
                      <a:avLst/>
                    </a:prstGeom>
                  </pic:spPr>
                </pic:pic>
              </a:graphicData>
            </a:graphic>
          </wp:inline>
        </w:drawing>
      </w:r>
      <w:r w:rsidR="009921A3" w:rsidRPr="00BE5601">
        <w:rPr>
          <w:rFonts w:asciiTheme="majorHAnsi" w:hAnsiTheme="majorHAnsi" w:cstheme="majorHAnsi"/>
          <w:noProof/>
          <w:lang w:eastAsia="pt-BR"/>
        </w:rPr>
        <w:drawing>
          <wp:inline distT="0" distB="0" distL="0" distR="0" wp14:anchorId="2AD53C9E" wp14:editId="435A05BC">
            <wp:extent cx="5398770" cy="4306186"/>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5083" cy="4311221"/>
                    </a:xfrm>
                    <a:prstGeom prst="rect">
                      <a:avLst/>
                    </a:prstGeom>
                  </pic:spPr>
                </pic:pic>
              </a:graphicData>
            </a:graphic>
          </wp:inline>
        </w:drawing>
      </w:r>
      <w:r w:rsidR="009921A3" w:rsidRPr="00BE5601">
        <w:rPr>
          <w:rFonts w:asciiTheme="majorHAnsi" w:hAnsiTheme="majorHAnsi" w:cstheme="majorHAnsi"/>
          <w:noProof/>
          <w:lang w:eastAsia="pt-BR"/>
        </w:rPr>
        <w:lastRenderedPageBreak/>
        <w:drawing>
          <wp:inline distT="0" distB="0" distL="0" distR="0" wp14:anchorId="089D4A92" wp14:editId="3BF5C64E">
            <wp:extent cx="5400040" cy="4603898"/>
            <wp:effectExtent l="0" t="0" r="0" b="635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00994" cy="4604711"/>
                    </a:xfrm>
                    <a:prstGeom prst="rect">
                      <a:avLst/>
                    </a:prstGeom>
                  </pic:spPr>
                </pic:pic>
              </a:graphicData>
            </a:graphic>
          </wp:inline>
        </w:drawing>
      </w:r>
      <w:r w:rsidR="009921A3" w:rsidRPr="00BE5601">
        <w:rPr>
          <w:rFonts w:asciiTheme="majorHAnsi" w:hAnsiTheme="majorHAnsi" w:cstheme="majorHAnsi"/>
          <w:noProof/>
          <w:lang w:eastAsia="pt-BR"/>
        </w:rPr>
        <w:drawing>
          <wp:inline distT="0" distB="0" distL="0" distR="0" wp14:anchorId="0D1982FD" wp14:editId="0820A5CA">
            <wp:extent cx="5400040" cy="3763926"/>
            <wp:effectExtent l="0" t="0" r="0" b="825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3116" cy="3766070"/>
                    </a:xfrm>
                    <a:prstGeom prst="rect">
                      <a:avLst/>
                    </a:prstGeom>
                  </pic:spPr>
                </pic:pic>
              </a:graphicData>
            </a:graphic>
          </wp:inline>
        </w:drawing>
      </w:r>
      <w:r w:rsidR="009921A3" w:rsidRPr="00BE5601">
        <w:rPr>
          <w:rFonts w:asciiTheme="majorHAnsi" w:hAnsiTheme="majorHAnsi" w:cstheme="majorHAnsi"/>
          <w:noProof/>
          <w:lang w:eastAsia="pt-BR"/>
        </w:rPr>
        <w:lastRenderedPageBreak/>
        <w:drawing>
          <wp:inline distT="0" distB="0" distL="0" distR="0" wp14:anchorId="31AFE40D" wp14:editId="70D7E822">
            <wp:extent cx="5400040" cy="5990590"/>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0040" cy="5990590"/>
                    </a:xfrm>
                    <a:prstGeom prst="rect">
                      <a:avLst/>
                    </a:prstGeom>
                  </pic:spPr>
                </pic:pic>
              </a:graphicData>
            </a:graphic>
          </wp:inline>
        </w:drawing>
      </w:r>
      <w:r w:rsidR="009921A3" w:rsidRPr="00BE5601">
        <w:rPr>
          <w:rFonts w:asciiTheme="majorHAnsi" w:hAnsiTheme="majorHAnsi" w:cstheme="majorHAnsi"/>
          <w:noProof/>
          <w:lang w:eastAsia="pt-BR"/>
        </w:rPr>
        <w:lastRenderedPageBreak/>
        <w:drawing>
          <wp:inline distT="0" distB="0" distL="0" distR="0" wp14:anchorId="1745D49E" wp14:editId="2C866277">
            <wp:extent cx="5400040" cy="5958205"/>
            <wp:effectExtent l="0" t="0" r="0" b="4445"/>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00040" cy="5958205"/>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03109F4A" wp14:editId="4A8CC19B">
            <wp:extent cx="5400040" cy="5896610"/>
            <wp:effectExtent l="0" t="0" r="0" b="889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5896610"/>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6336263A" wp14:editId="5415D2CE">
            <wp:extent cx="5400040" cy="3817089"/>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03271" cy="3819373"/>
                    </a:xfrm>
                    <a:prstGeom prst="rect">
                      <a:avLst/>
                    </a:prstGeom>
                  </pic:spPr>
                </pic:pic>
              </a:graphicData>
            </a:graphic>
          </wp:inline>
        </w:drawing>
      </w:r>
      <w:r w:rsidR="00F50FFA" w:rsidRPr="00BE5601">
        <w:rPr>
          <w:rFonts w:asciiTheme="majorHAnsi" w:hAnsiTheme="majorHAnsi" w:cstheme="majorHAnsi"/>
          <w:noProof/>
          <w:lang w:eastAsia="pt-BR"/>
        </w:rPr>
        <w:drawing>
          <wp:inline distT="0" distB="0" distL="0" distR="0" wp14:anchorId="42D28472" wp14:editId="10CDA138">
            <wp:extent cx="5400040" cy="4465675"/>
            <wp:effectExtent l="0" t="0" r="0" b="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01916" cy="4467226"/>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69DCBBCF" wp14:editId="3D2236EF">
            <wp:extent cx="5400040" cy="5932170"/>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00040" cy="5932170"/>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29379337" wp14:editId="7A0F59F5">
            <wp:extent cx="5400040" cy="3625703"/>
            <wp:effectExtent l="0" t="0" r="0" b="0"/>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01778" cy="3626870"/>
                    </a:xfrm>
                    <a:prstGeom prst="rect">
                      <a:avLst/>
                    </a:prstGeom>
                  </pic:spPr>
                </pic:pic>
              </a:graphicData>
            </a:graphic>
          </wp:inline>
        </w:drawing>
      </w:r>
      <w:r w:rsidR="00F50FFA" w:rsidRPr="00BE5601">
        <w:rPr>
          <w:rFonts w:asciiTheme="majorHAnsi" w:hAnsiTheme="majorHAnsi" w:cstheme="majorHAnsi"/>
          <w:noProof/>
          <w:lang w:eastAsia="pt-BR"/>
        </w:rPr>
        <w:drawing>
          <wp:inline distT="0" distB="0" distL="0" distR="0" wp14:anchorId="24DC4C1D" wp14:editId="2BB1F672">
            <wp:extent cx="5400040" cy="4295554"/>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3565" cy="4298358"/>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2A22696E" wp14:editId="781FEABA">
            <wp:extent cx="5400000" cy="3785191"/>
            <wp:effectExtent l="0" t="0" r="0" b="6350"/>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4661" cy="3788459"/>
                    </a:xfrm>
                    <a:prstGeom prst="rect">
                      <a:avLst/>
                    </a:prstGeom>
                  </pic:spPr>
                </pic:pic>
              </a:graphicData>
            </a:graphic>
          </wp:inline>
        </w:drawing>
      </w:r>
      <w:r w:rsidR="00F50FFA" w:rsidRPr="00BE5601">
        <w:rPr>
          <w:rFonts w:asciiTheme="majorHAnsi" w:hAnsiTheme="majorHAnsi" w:cstheme="majorHAnsi"/>
          <w:noProof/>
          <w:lang w:eastAsia="pt-BR"/>
        </w:rPr>
        <w:drawing>
          <wp:inline distT="0" distB="0" distL="0" distR="0" wp14:anchorId="48525A2D" wp14:editId="0D6B2B2A">
            <wp:extent cx="5399493" cy="4444410"/>
            <wp:effectExtent l="0" t="0" r="0" b="0"/>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01195" cy="4445811"/>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389E642F" wp14:editId="43364AA8">
            <wp:extent cx="5400040" cy="6031865"/>
            <wp:effectExtent l="0" t="0" r="0" b="698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00040" cy="6031865"/>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1645C677" wp14:editId="2043472B">
            <wp:extent cx="5400040" cy="3487479"/>
            <wp:effectExtent l="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06293" cy="3491517"/>
                    </a:xfrm>
                    <a:prstGeom prst="rect">
                      <a:avLst/>
                    </a:prstGeom>
                  </pic:spPr>
                </pic:pic>
              </a:graphicData>
            </a:graphic>
          </wp:inline>
        </w:drawing>
      </w:r>
      <w:r w:rsidR="00F50FFA" w:rsidRPr="00BE5601">
        <w:rPr>
          <w:rFonts w:asciiTheme="majorHAnsi" w:hAnsiTheme="majorHAnsi" w:cstheme="majorHAnsi"/>
          <w:noProof/>
          <w:lang w:eastAsia="pt-BR"/>
        </w:rPr>
        <w:drawing>
          <wp:inline distT="0" distB="0" distL="0" distR="0" wp14:anchorId="622412FB" wp14:editId="7E54B677">
            <wp:extent cx="5400040" cy="4710223"/>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402072" cy="4711995"/>
                    </a:xfrm>
                    <a:prstGeom prst="rect">
                      <a:avLst/>
                    </a:prstGeom>
                  </pic:spPr>
                </pic:pic>
              </a:graphicData>
            </a:graphic>
          </wp:inline>
        </w:drawing>
      </w:r>
      <w:r w:rsidR="00F50FFA" w:rsidRPr="00BE5601">
        <w:rPr>
          <w:rFonts w:asciiTheme="majorHAnsi" w:hAnsiTheme="majorHAnsi" w:cstheme="majorHAnsi"/>
          <w:noProof/>
          <w:lang w:eastAsia="pt-BR"/>
        </w:rPr>
        <w:lastRenderedPageBreak/>
        <w:drawing>
          <wp:inline distT="0" distB="0" distL="0" distR="0" wp14:anchorId="5604E456" wp14:editId="79771082">
            <wp:extent cx="5400040" cy="4819015"/>
            <wp:effectExtent l="0" t="0" r="0" b="635"/>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0040" cy="4819015"/>
                    </a:xfrm>
                    <a:prstGeom prst="rect">
                      <a:avLst/>
                    </a:prstGeom>
                  </pic:spPr>
                </pic:pic>
              </a:graphicData>
            </a:graphic>
          </wp:inline>
        </w:drawing>
      </w:r>
      <w:r w:rsidR="003D3CA2" w:rsidRPr="00BE5601">
        <w:rPr>
          <w:rFonts w:asciiTheme="majorHAnsi" w:hAnsiTheme="majorHAnsi" w:cstheme="majorHAnsi"/>
          <w:noProof/>
          <w:lang w:eastAsia="pt-BR"/>
        </w:rPr>
        <w:drawing>
          <wp:inline distT="0" distB="0" distL="0" distR="0" wp14:anchorId="18D72BAB" wp14:editId="62061417">
            <wp:extent cx="5400040" cy="3235325"/>
            <wp:effectExtent l="0" t="0" r="0" b="3175"/>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00040" cy="3235325"/>
                    </a:xfrm>
                    <a:prstGeom prst="rect">
                      <a:avLst/>
                    </a:prstGeom>
                  </pic:spPr>
                </pic:pic>
              </a:graphicData>
            </a:graphic>
          </wp:inline>
        </w:drawing>
      </w:r>
      <w:r w:rsidR="003D3CA2" w:rsidRPr="00BE5601">
        <w:rPr>
          <w:rFonts w:asciiTheme="majorHAnsi" w:hAnsiTheme="majorHAnsi" w:cstheme="majorHAnsi"/>
          <w:noProof/>
          <w:lang w:eastAsia="pt-BR"/>
        </w:rPr>
        <w:lastRenderedPageBreak/>
        <w:drawing>
          <wp:inline distT="0" distB="0" distL="0" distR="0" wp14:anchorId="16F18224" wp14:editId="2A88D22F">
            <wp:extent cx="5400040" cy="3618230"/>
            <wp:effectExtent l="0" t="0" r="0" b="127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00040" cy="3618230"/>
                    </a:xfrm>
                    <a:prstGeom prst="rect">
                      <a:avLst/>
                    </a:prstGeom>
                  </pic:spPr>
                </pic:pic>
              </a:graphicData>
            </a:graphic>
          </wp:inline>
        </w:drawing>
      </w:r>
    </w:p>
    <w:p w:rsidR="00500A67" w:rsidRPr="00BE5601" w:rsidRDefault="00500A67" w:rsidP="00B1090C">
      <w:pPr>
        <w:spacing w:line="276" w:lineRule="auto"/>
        <w:jc w:val="both"/>
        <w:rPr>
          <w:rFonts w:asciiTheme="majorHAnsi" w:hAnsiTheme="majorHAnsi" w:cstheme="majorHAnsi"/>
          <w:color w:val="FF0000"/>
        </w:rPr>
      </w:pPr>
      <w:r w:rsidRPr="00BE5601">
        <w:rPr>
          <w:rFonts w:asciiTheme="majorHAnsi" w:hAnsiTheme="majorHAnsi" w:cstheme="majorHAnsi"/>
        </w:rPr>
        <w:t xml:space="preserve">6.2. O preço total </w:t>
      </w:r>
      <w:r w:rsidR="000425D8" w:rsidRPr="00BE5601">
        <w:rPr>
          <w:rFonts w:asciiTheme="majorHAnsi" w:hAnsiTheme="majorHAnsi" w:cstheme="majorHAnsi"/>
        </w:rPr>
        <w:t xml:space="preserve">máximo </w:t>
      </w:r>
      <w:r w:rsidRPr="00BE5601">
        <w:rPr>
          <w:rFonts w:asciiTheme="majorHAnsi" w:hAnsiTheme="majorHAnsi" w:cstheme="majorHAnsi"/>
        </w:rPr>
        <w:t xml:space="preserve">estimado da contratação é </w:t>
      </w:r>
      <w:r w:rsidRPr="00BE5601">
        <w:rPr>
          <w:rFonts w:asciiTheme="majorHAnsi" w:hAnsiTheme="majorHAnsi" w:cstheme="majorHAnsi"/>
          <w:b/>
        </w:rPr>
        <w:t xml:space="preserve">R$ </w:t>
      </w:r>
      <w:r w:rsidR="002E7B7F" w:rsidRPr="00BE5601">
        <w:rPr>
          <w:rFonts w:asciiTheme="majorHAnsi" w:hAnsiTheme="majorHAnsi" w:cstheme="majorHAnsi"/>
          <w:b/>
        </w:rPr>
        <w:t>515.252,58</w:t>
      </w:r>
      <w:r w:rsidRPr="00BE5601">
        <w:rPr>
          <w:rFonts w:asciiTheme="majorHAnsi" w:hAnsiTheme="majorHAnsi" w:cstheme="majorHAnsi"/>
          <w:b/>
        </w:rPr>
        <w:t xml:space="preserve"> (</w:t>
      </w:r>
      <w:r w:rsidR="002E7B7F" w:rsidRPr="00BE5601">
        <w:rPr>
          <w:rFonts w:asciiTheme="majorHAnsi" w:hAnsiTheme="majorHAnsi" w:cstheme="majorHAnsi"/>
          <w:b/>
        </w:rPr>
        <w:t>quinhentos e quinze mil e duzentos e cinquenta e dois reais e cinquenta e oito centavos</w:t>
      </w:r>
      <w:r w:rsidRPr="00BE5601">
        <w:rPr>
          <w:rFonts w:asciiTheme="majorHAnsi" w:hAnsiTheme="majorHAnsi" w:cstheme="majorHAnsi"/>
          <w:b/>
        </w:rPr>
        <w:t>),</w:t>
      </w:r>
      <w:r w:rsidRPr="00BE5601">
        <w:rPr>
          <w:rFonts w:asciiTheme="majorHAnsi" w:hAnsiTheme="majorHAnsi" w:cstheme="majorHAnsi"/>
        </w:rPr>
        <w:t xml:space="preserve"> conforme pesquisa de preços</w:t>
      </w:r>
      <w:r w:rsidR="00974701" w:rsidRPr="00BE5601">
        <w:rPr>
          <w:rFonts w:asciiTheme="majorHAnsi" w:hAnsiTheme="majorHAnsi" w:cstheme="majorHAnsi"/>
        </w:rPr>
        <w:t>,</w:t>
      </w:r>
      <w:r w:rsidRPr="00BE5601">
        <w:rPr>
          <w:rFonts w:asciiTheme="majorHAnsi" w:hAnsiTheme="majorHAnsi" w:cstheme="majorHAnsi"/>
        </w:rPr>
        <w:t xml:space="preserve"> realizada em conformidade com o Decreto </w:t>
      </w:r>
      <w:r w:rsidR="00253E2A" w:rsidRPr="00BE5601">
        <w:rPr>
          <w:rFonts w:asciiTheme="majorHAnsi" w:hAnsiTheme="majorHAnsi" w:cstheme="majorHAnsi"/>
        </w:rPr>
        <w:t xml:space="preserve">Municipal </w:t>
      </w:r>
      <w:r w:rsidRPr="00BE5601">
        <w:rPr>
          <w:rFonts w:asciiTheme="majorHAnsi" w:hAnsiTheme="majorHAnsi" w:cstheme="majorHAnsi"/>
        </w:rPr>
        <w:t>n°</w:t>
      </w:r>
      <w:r w:rsidR="00253E2A" w:rsidRPr="00BE5601">
        <w:rPr>
          <w:rFonts w:asciiTheme="majorHAnsi" w:hAnsiTheme="majorHAnsi" w:cstheme="majorHAnsi"/>
        </w:rPr>
        <w:t xml:space="preserve"> 3.927/2023</w:t>
      </w:r>
      <w:r w:rsidRPr="00BE5601">
        <w:rPr>
          <w:rFonts w:asciiTheme="majorHAnsi" w:hAnsiTheme="majorHAnsi" w:cstheme="majorHAnsi"/>
        </w:rPr>
        <w:t>.</w:t>
      </w:r>
    </w:p>
    <w:p w:rsidR="00B57B8C" w:rsidRPr="00BE5601" w:rsidRDefault="00B57B8C" w:rsidP="00B1090C">
      <w:pPr>
        <w:spacing w:line="276" w:lineRule="auto"/>
        <w:jc w:val="both"/>
        <w:rPr>
          <w:rFonts w:asciiTheme="majorHAnsi" w:hAnsiTheme="majorHAnsi" w:cstheme="majorHAnsi"/>
          <w:color w:val="FF0000"/>
        </w:rPr>
      </w:pPr>
    </w:p>
    <w:p w:rsidR="00BD2A0B" w:rsidRPr="00BE5601" w:rsidRDefault="00BD2A0B" w:rsidP="00B1090C">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7 – </w:t>
      </w:r>
      <w:r w:rsidR="007620A2" w:rsidRPr="00BE5601">
        <w:rPr>
          <w:rFonts w:asciiTheme="majorHAnsi" w:hAnsiTheme="majorHAnsi" w:cstheme="majorHAnsi"/>
          <w:b/>
          <w:u w:val="single"/>
        </w:rPr>
        <w:t>DA</w:t>
      </w:r>
      <w:r w:rsidRPr="00BE5601">
        <w:rPr>
          <w:rFonts w:asciiTheme="majorHAnsi" w:hAnsiTheme="majorHAnsi" w:cstheme="majorHAnsi"/>
          <w:b/>
          <w:u w:val="single"/>
        </w:rPr>
        <w:t xml:space="preserve"> DESCRIÇÃO </w:t>
      </w:r>
      <w:r w:rsidR="007620A2" w:rsidRPr="00BE5601">
        <w:rPr>
          <w:rFonts w:asciiTheme="majorHAnsi" w:hAnsiTheme="majorHAnsi" w:cstheme="majorHAnsi"/>
          <w:b/>
          <w:u w:val="single"/>
        </w:rPr>
        <w:t xml:space="preserve">DA SOLUÇÃO </w:t>
      </w:r>
      <w:r w:rsidRPr="00BE5601">
        <w:rPr>
          <w:rFonts w:asciiTheme="majorHAnsi" w:hAnsiTheme="majorHAnsi" w:cstheme="majorHAnsi"/>
          <w:b/>
          <w:u w:val="single"/>
        </w:rPr>
        <w:t>COMO UM TODO</w:t>
      </w:r>
      <w:r w:rsidR="00427E26" w:rsidRPr="00BE5601">
        <w:rPr>
          <w:rFonts w:asciiTheme="majorHAnsi" w:hAnsiTheme="majorHAnsi" w:cstheme="majorHAnsi"/>
        </w:rPr>
        <w:t xml:space="preserve"> </w:t>
      </w:r>
      <w:r w:rsidR="00120360" w:rsidRPr="00BE5601">
        <w:rPr>
          <w:rFonts w:asciiTheme="majorHAnsi" w:hAnsiTheme="majorHAnsi" w:cstheme="majorHAnsi"/>
        </w:rPr>
        <w:t>(inciso IV do Art. 59 do Decreto nº 3.927/2023 e inciso VII do §1º do Art. 18 da Lei nº 14.133/2021).</w:t>
      </w:r>
    </w:p>
    <w:p w:rsidR="00B25BE0" w:rsidRPr="00BE5601" w:rsidRDefault="00B25BE0" w:rsidP="00B1090C">
      <w:pPr>
        <w:spacing w:line="276" w:lineRule="auto"/>
        <w:jc w:val="both"/>
        <w:rPr>
          <w:rFonts w:asciiTheme="majorHAnsi" w:hAnsiTheme="majorHAnsi" w:cstheme="majorHAnsi"/>
          <w:b/>
        </w:rPr>
      </w:pPr>
      <w:r w:rsidRPr="00BE5601">
        <w:rPr>
          <w:rFonts w:asciiTheme="majorHAnsi" w:hAnsiTheme="majorHAnsi" w:cstheme="majorHAnsi"/>
          <w:b/>
        </w:rPr>
        <w:t>7.1 Identificação de soluções:</w:t>
      </w:r>
    </w:p>
    <w:p w:rsidR="00B25BE0" w:rsidRPr="00BE5601" w:rsidRDefault="001478C2" w:rsidP="00B1090C">
      <w:pPr>
        <w:spacing w:line="276" w:lineRule="auto"/>
        <w:jc w:val="both"/>
        <w:rPr>
          <w:rFonts w:asciiTheme="majorHAnsi" w:hAnsiTheme="majorHAnsi" w:cstheme="majorHAnsi"/>
          <w:color w:val="FF0000"/>
        </w:rPr>
      </w:pPr>
      <w:r w:rsidRPr="00BE5601">
        <w:rPr>
          <w:rFonts w:asciiTheme="majorHAnsi" w:hAnsiTheme="majorHAnsi" w:cstheme="majorHAnsi"/>
        </w:rPr>
        <w:t>7.1.1. Por</w:t>
      </w:r>
      <w:r w:rsidR="00B25BE0" w:rsidRPr="00BE5601">
        <w:rPr>
          <w:rFonts w:asciiTheme="majorHAnsi" w:hAnsiTheme="majorHAnsi" w:cstheme="majorHAnsi"/>
        </w:rPr>
        <w:t xml:space="preserve"> meio d</w:t>
      </w:r>
      <w:r w:rsidR="00C4775B" w:rsidRPr="00BE5601">
        <w:rPr>
          <w:rFonts w:asciiTheme="majorHAnsi" w:hAnsiTheme="majorHAnsi" w:cstheme="majorHAnsi"/>
        </w:rPr>
        <w:t>este estudo</w:t>
      </w:r>
      <w:r w:rsidR="00B25BE0" w:rsidRPr="00BE5601">
        <w:rPr>
          <w:rFonts w:asciiTheme="majorHAnsi" w:hAnsiTheme="majorHAnsi" w:cstheme="majorHAnsi"/>
        </w:rPr>
        <w:t xml:space="preserve">, </w:t>
      </w:r>
      <w:r w:rsidR="00CE0DC5" w:rsidRPr="00BE5601">
        <w:rPr>
          <w:rFonts w:asciiTheme="majorHAnsi" w:hAnsiTheme="majorHAnsi" w:cstheme="majorHAnsi"/>
        </w:rPr>
        <w:t xml:space="preserve">por meio de questionamentos a partir do contexto atual e dos posicionamentos em relação </w:t>
      </w:r>
      <w:r w:rsidR="00EC1015" w:rsidRPr="00BE5601">
        <w:rPr>
          <w:rFonts w:asciiTheme="majorHAnsi" w:hAnsiTheme="majorHAnsi" w:cstheme="majorHAnsi"/>
        </w:rPr>
        <w:t>aos serviços públicos</w:t>
      </w:r>
      <w:r w:rsidR="00CE0DC5" w:rsidRPr="00BE5601">
        <w:rPr>
          <w:rFonts w:asciiTheme="majorHAnsi" w:hAnsiTheme="majorHAnsi" w:cstheme="majorHAnsi"/>
        </w:rPr>
        <w:t xml:space="preserve">, </w:t>
      </w:r>
      <w:r w:rsidR="00B25BE0" w:rsidRPr="00BE5601">
        <w:rPr>
          <w:rFonts w:asciiTheme="majorHAnsi" w:hAnsiTheme="majorHAnsi" w:cstheme="majorHAnsi"/>
        </w:rPr>
        <w:t xml:space="preserve">foram </w:t>
      </w:r>
      <w:r w:rsidR="00C4775B" w:rsidRPr="00BE5601">
        <w:rPr>
          <w:rFonts w:asciiTheme="majorHAnsi" w:hAnsiTheme="majorHAnsi" w:cstheme="majorHAnsi"/>
        </w:rPr>
        <w:t xml:space="preserve">verificados </w:t>
      </w:r>
      <w:r w:rsidR="00CE0DC5" w:rsidRPr="00BE5601">
        <w:rPr>
          <w:rFonts w:asciiTheme="majorHAnsi" w:hAnsiTheme="majorHAnsi" w:cstheme="majorHAnsi"/>
        </w:rPr>
        <w:t xml:space="preserve">alguns </w:t>
      </w:r>
      <w:r w:rsidR="00C4775B" w:rsidRPr="00BE5601">
        <w:rPr>
          <w:rFonts w:asciiTheme="majorHAnsi" w:hAnsiTheme="majorHAnsi" w:cstheme="majorHAnsi"/>
        </w:rPr>
        <w:t xml:space="preserve">benefícios </w:t>
      </w:r>
      <w:r w:rsidR="00CE0DC5" w:rsidRPr="00BE5601">
        <w:rPr>
          <w:rFonts w:asciiTheme="majorHAnsi" w:hAnsiTheme="majorHAnsi" w:cstheme="majorHAnsi"/>
        </w:rPr>
        <w:t xml:space="preserve">quando </w:t>
      </w:r>
      <w:r w:rsidR="00CF4304" w:rsidRPr="00BE5601">
        <w:rPr>
          <w:rFonts w:asciiTheme="majorHAnsi" w:hAnsiTheme="majorHAnsi" w:cstheme="majorHAnsi"/>
        </w:rPr>
        <w:t>do seu gerenciamento</w:t>
      </w:r>
      <w:r w:rsidR="00C4775B" w:rsidRPr="00BE5601">
        <w:rPr>
          <w:rFonts w:asciiTheme="majorHAnsi" w:hAnsiTheme="majorHAnsi" w:cstheme="majorHAnsi"/>
        </w:rPr>
        <w:t xml:space="preserve">, bem como os possíveis cenários, </w:t>
      </w:r>
      <w:r w:rsidR="00CE0DC5" w:rsidRPr="00BE5601">
        <w:rPr>
          <w:rFonts w:asciiTheme="majorHAnsi" w:hAnsiTheme="majorHAnsi" w:cstheme="majorHAnsi"/>
        </w:rPr>
        <w:t xml:space="preserve">para fundamentar </w:t>
      </w:r>
      <w:r w:rsidR="00C4775B" w:rsidRPr="00BE5601">
        <w:rPr>
          <w:rFonts w:asciiTheme="majorHAnsi" w:hAnsiTheme="majorHAnsi" w:cstheme="majorHAnsi"/>
        </w:rPr>
        <w:t xml:space="preserve">decisões que podem ser tomadas pela </w:t>
      </w:r>
      <w:r w:rsidR="00CE0DC5" w:rsidRPr="00BE5601">
        <w:rPr>
          <w:rFonts w:asciiTheme="majorHAnsi" w:hAnsiTheme="majorHAnsi" w:cstheme="majorHAnsi"/>
        </w:rPr>
        <w:t>A</w:t>
      </w:r>
      <w:r w:rsidR="00C4775B" w:rsidRPr="00BE5601">
        <w:rPr>
          <w:rFonts w:asciiTheme="majorHAnsi" w:hAnsiTheme="majorHAnsi" w:cstheme="majorHAnsi"/>
        </w:rPr>
        <w:t>dministração, na</w:t>
      </w:r>
      <w:r w:rsidR="00CE0DC5" w:rsidRPr="00BE5601">
        <w:rPr>
          <w:rFonts w:asciiTheme="majorHAnsi" w:hAnsiTheme="majorHAnsi" w:cstheme="majorHAnsi"/>
        </w:rPr>
        <w:t>s</w:t>
      </w:r>
      <w:r w:rsidR="00C4775B" w:rsidRPr="00BE5601">
        <w:rPr>
          <w:rFonts w:asciiTheme="majorHAnsi" w:hAnsiTheme="majorHAnsi" w:cstheme="majorHAnsi"/>
        </w:rPr>
        <w:t xml:space="preserve"> futuras con</w:t>
      </w:r>
      <w:r w:rsidR="00CE0DC5" w:rsidRPr="00BE5601">
        <w:rPr>
          <w:rFonts w:asciiTheme="majorHAnsi" w:hAnsiTheme="majorHAnsi" w:cstheme="majorHAnsi"/>
        </w:rPr>
        <w:t>t</w:t>
      </w:r>
      <w:r w:rsidR="00C4775B" w:rsidRPr="00BE5601">
        <w:rPr>
          <w:rFonts w:asciiTheme="majorHAnsi" w:hAnsiTheme="majorHAnsi" w:cstheme="majorHAnsi"/>
        </w:rPr>
        <w:t>ra</w:t>
      </w:r>
      <w:r w:rsidR="00CE0DC5" w:rsidRPr="00BE5601">
        <w:rPr>
          <w:rFonts w:asciiTheme="majorHAnsi" w:hAnsiTheme="majorHAnsi" w:cstheme="majorHAnsi"/>
        </w:rPr>
        <w:t>ta</w:t>
      </w:r>
      <w:r w:rsidR="00C4775B" w:rsidRPr="00BE5601">
        <w:rPr>
          <w:rFonts w:asciiTheme="majorHAnsi" w:hAnsiTheme="majorHAnsi" w:cstheme="majorHAnsi"/>
        </w:rPr>
        <w:t xml:space="preserve">ções de insumos, produtos e serviços para </w:t>
      </w:r>
      <w:r w:rsidR="00EC1015" w:rsidRPr="00BE5601">
        <w:rPr>
          <w:rFonts w:asciiTheme="majorHAnsi" w:hAnsiTheme="majorHAnsi" w:cstheme="majorHAnsi"/>
        </w:rPr>
        <w:t>atender a demandas dos serviços públicos</w:t>
      </w:r>
      <w:r w:rsidR="00C4775B" w:rsidRPr="00BE5601">
        <w:rPr>
          <w:rFonts w:asciiTheme="majorHAnsi" w:hAnsiTheme="majorHAnsi" w:cstheme="majorHAnsi"/>
        </w:rPr>
        <w:t xml:space="preserve">, isto, para suportar uma visão de diferentes </w:t>
      </w:r>
      <w:r w:rsidR="00CE0DC5" w:rsidRPr="00BE5601">
        <w:rPr>
          <w:rFonts w:asciiTheme="majorHAnsi" w:hAnsiTheme="majorHAnsi" w:cstheme="majorHAnsi"/>
        </w:rPr>
        <w:t xml:space="preserve">possíveis </w:t>
      </w:r>
      <w:r w:rsidR="00B25BE0" w:rsidRPr="00BE5601">
        <w:rPr>
          <w:rFonts w:asciiTheme="majorHAnsi" w:hAnsiTheme="majorHAnsi" w:cstheme="majorHAnsi"/>
        </w:rPr>
        <w:t>soluções</w:t>
      </w:r>
      <w:r w:rsidR="00C4775B" w:rsidRPr="00BE5601">
        <w:rPr>
          <w:rFonts w:asciiTheme="majorHAnsi" w:hAnsiTheme="majorHAnsi" w:cstheme="majorHAnsi"/>
        </w:rPr>
        <w:t>.</w:t>
      </w:r>
    </w:p>
    <w:p w:rsidR="005E7CB7" w:rsidRPr="00BE5601" w:rsidRDefault="005E7CB7" w:rsidP="005E7CB7">
      <w:pPr>
        <w:jc w:val="both"/>
        <w:rPr>
          <w:rFonts w:asciiTheme="majorHAnsi" w:hAnsiTheme="majorHAnsi" w:cstheme="majorHAnsi"/>
        </w:rPr>
      </w:pPr>
      <w:r w:rsidRPr="00BE5601">
        <w:rPr>
          <w:rFonts w:asciiTheme="majorHAnsi" w:hAnsiTheme="majorHAnsi" w:cstheme="majorHAnsi"/>
        </w:rPr>
        <w:t>7.1.2 Assim, foram identificadas as seguintes possíveis soluções:</w:t>
      </w:r>
    </w:p>
    <w:p w:rsidR="005E7CB7" w:rsidRPr="00BE5601" w:rsidRDefault="005E7CB7" w:rsidP="005E7CB7">
      <w:pPr>
        <w:jc w:val="both"/>
        <w:rPr>
          <w:rFonts w:asciiTheme="majorHAnsi" w:hAnsiTheme="majorHAnsi" w:cstheme="majorHAnsi"/>
        </w:rPr>
      </w:pPr>
      <w:r w:rsidRPr="00BE5601">
        <w:rPr>
          <w:rFonts w:asciiTheme="majorHAnsi" w:hAnsiTheme="majorHAnsi" w:cstheme="majorHAnsi"/>
        </w:rPr>
        <w:t xml:space="preserve">7.1.2.1 </w:t>
      </w:r>
      <w:r w:rsidRPr="00BE5601">
        <w:rPr>
          <w:rFonts w:asciiTheme="majorHAnsi" w:hAnsiTheme="majorHAnsi" w:cstheme="majorHAnsi"/>
          <w:u w:val="single"/>
        </w:rPr>
        <w:t>Solução 1</w:t>
      </w:r>
      <w:r w:rsidRPr="00BE5601">
        <w:rPr>
          <w:rFonts w:asciiTheme="majorHAnsi" w:hAnsiTheme="majorHAnsi" w:cstheme="majorHAnsi"/>
        </w:rPr>
        <w:t xml:space="preserve">, REGISTRO DE PREÇOS, para a contratação de empresa para o fornecimento dos produtos </w:t>
      </w:r>
      <w:r w:rsidR="00146994" w:rsidRPr="00BE5601">
        <w:rPr>
          <w:rFonts w:asciiTheme="majorHAnsi" w:hAnsiTheme="majorHAnsi" w:cstheme="majorHAnsi"/>
        </w:rPr>
        <w:t>conforme necessidade.</w:t>
      </w:r>
    </w:p>
    <w:p w:rsidR="005E7CB7" w:rsidRPr="00BE5601" w:rsidRDefault="005E7CB7" w:rsidP="005E7CB7">
      <w:pPr>
        <w:jc w:val="both"/>
        <w:rPr>
          <w:rFonts w:asciiTheme="majorHAnsi" w:hAnsiTheme="majorHAnsi" w:cstheme="majorHAnsi"/>
        </w:rPr>
      </w:pPr>
      <w:r w:rsidRPr="00BE5601">
        <w:rPr>
          <w:rFonts w:asciiTheme="majorHAnsi" w:hAnsiTheme="majorHAnsi" w:cstheme="majorHAnsi"/>
        </w:rPr>
        <w:t xml:space="preserve">7.1.2.2 </w:t>
      </w:r>
      <w:r w:rsidRPr="00BE5601">
        <w:rPr>
          <w:rFonts w:asciiTheme="majorHAnsi" w:hAnsiTheme="majorHAnsi" w:cstheme="majorHAnsi"/>
          <w:u w:val="single"/>
        </w:rPr>
        <w:t>Solução 2</w:t>
      </w:r>
      <w:r w:rsidRPr="00BE5601">
        <w:rPr>
          <w:rFonts w:asciiTheme="majorHAnsi" w:hAnsiTheme="majorHAnsi" w:cstheme="majorHAnsi"/>
        </w:rPr>
        <w:t>: Aquisição de produtos nas quantidades analisadas com a formação de estoque físico.</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7.2 Definição da solução escolhida</w:t>
      </w:r>
    </w:p>
    <w:p w:rsidR="005E7CB7" w:rsidRPr="00BE5601" w:rsidRDefault="005E7CB7" w:rsidP="005E7CB7">
      <w:pPr>
        <w:jc w:val="both"/>
        <w:rPr>
          <w:rFonts w:asciiTheme="majorHAnsi" w:hAnsiTheme="majorHAnsi" w:cstheme="majorHAnsi"/>
        </w:rPr>
      </w:pPr>
      <w:r w:rsidRPr="00BE5601">
        <w:rPr>
          <w:rFonts w:asciiTheme="majorHAnsi" w:hAnsiTheme="majorHAnsi" w:cstheme="majorHAnsi"/>
        </w:rPr>
        <w:lastRenderedPageBreak/>
        <w:t xml:space="preserve">7.2.1. Abaixo segue a descrição resumida do objeto a ser contratado, definido após a realização de estudo técnico preliminar: </w:t>
      </w:r>
    </w:p>
    <w:p w:rsidR="005E7CB7" w:rsidRPr="00BE5601" w:rsidRDefault="005E7CB7" w:rsidP="005E7CB7">
      <w:pPr>
        <w:jc w:val="both"/>
        <w:rPr>
          <w:rFonts w:asciiTheme="majorHAnsi" w:hAnsiTheme="majorHAnsi" w:cstheme="majorHAnsi"/>
        </w:rPr>
      </w:pPr>
      <w:r w:rsidRPr="00BE5601">
        <w:rPr>
          <w:rFonts w:asciiTheme="majorHAnsi" w:hAnsiTheme="majorHAnsi" w:cstheme="majorHAnsi"/>
        </w:rPr>
        <w:t xml:space="preserve">7.2.1.1. Conforme já descrito no </w:t>
      </w:r>
      <w:r w:rsidRPr="00BE5601">
        <w:rPr>
          <w:rFonts w:asciiTheme="majorHAnsi" w:hAnsiTheme="majorHAnsi" w:cstheme="majorHAnsi"/>
          <w:u w:val="single"/>
        </w:rPr>
        <w:t>cenário 3:</w:t>
      </w:r>
      <w:r w:rsidRPr="00BE5601">
        <w:rPr>
          <w:rFonts w:asciiTheme="majorHAnsi" w:hAnsiTheme="majorHAnsi" w:cstheme="majorHAnsi"/>
        </w:rPr>
        <w:t xml:space="preserve"> Contratação sob Registro de Preços, indicada pela </w:t>
      </w:r>
      <w:r w:rsidRPr="00BE5601">
        <w:rPr>
          <w:rFonts w:asciiTheme="majorHAnsi" w:hAnsiTheme="majorHAnsi" w:cstheme="majorHAnsi"/>
          <w:u w:val="single"/>
        </w:rPr>
        <w:t>solução 1</w:t>
      </w:r>
      <w:r w:rsidRPr="00BE5601">
        <w:rPr>
          <w:rFonts w:asciiTheme="majorHAnsi" w:hAnsiTheme="majorHAnsi" w:cstheme="majorHAnsi"/>
        </w:rPr>
        <w:t>, para aquisição de produtos para atender as necessidades de todas as secretarias.</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7.3 Característica do objeto:</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7.3.1 O objeto a ser contratado é de natureza Comum, assim considerado por possuir padrão de desempenho e qualidade que possam ser objetivamente definidos no Termo de Referência, por meio de especificações usuais no mercado, na forma do inciso XIII do art. 6º da Lei Federal nº 14.133 de abril de 2021.</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7.3.2 A solução adotada trata-se de objeto comum, pois:</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7.3.2.1. É encontrado e praticado no mercado sem maiores dificuldades;</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7.3.2.2 É continuo, sem peculiaridades ou características especiais;</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7.3.2.3. É apresentado com identidade e características padronizadas, com perfil qualitativo passível de ser descrito objetivamente; e</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7.3.2.4. Sua caracterização é garantida tendo por base as exigências detalhadas do Termo de Referência, compatível com o rito procedimental de seleção do fornecedor a ser adotado.</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7.4 Definição da natureza de execução do objeto:</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7.4.1 A execução do objeto contratado pode ser considerada de natureza continuada, nos termos do inciso XV do art. 6º da Lei Federal nº 14.133 de abril de 2021, já que são serviços de fornecimento contínuo aqueles contratados pela Administração Pública para a manutenção da atividade administrativa, decorrentes de necessidades permanentes ou prolongadas.</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7.5 Modelo adotado:</w:t>
      </w:r>
    </w:p>
    <w:p w:rsidR="00D4240F" w:rsidRPr="00BE5601" w:rsidRDefault="00C13DDC" w:rsidP="00B1090C">
      <w:pPr>
        <w:spacing w:line="276" w:lineRule="auto"/>
        <w:jc w:val="both"/>
        <w:rPr>
          <w:rStyle w:val="nfaseSutil"/>
          <w:rFonts w:asciiTheme="majorHAnsi" w:hAnsiTheme="majorHAnsi" w:cstheme="majorHAnsi"/>
          <w:b/>
          <w:bCs/>
          <w:i w:val="0"/>
          <w:color w:val="auto"/>
        </w:rPr>
      </w:pPr>
      <w:r w:rsidRPr="00BE5601">
        <w:rPr>
          <w:rFonts w:asciiTheme="majorHAnsi" w:hAnsiTheme="majorHAnsi" w:cstheme="majorHAnsi"/>
        </w:rPr>
        <w:t xml:space="preserve">7.5.1 O modelo a ser adotado para a presente contratação será a solução admitida para o </w:t>
      </w:r>
      <w:r w:rsidRPr="00BE5601">
        <w:rPr>
          <w:rFonts w:asciiTheme="majorHAnsi" w:hAnsiTheme="majorHAnsi" w:cstheme="majorHAnsi"/>
          <w:u w:val="single"/>
        </w:rPr>
        <w:t xml:space="preserve">Cenário </w:t>
      </w:r>
      <w:r w:rsidR="00A1371C" w:rsidRPr="00BE5601">
        <w:rPr>
          <w:rFonts w:asciiTheme="majorHAnsi" w:hAnsiTheme="majorHAnsi" w:cstheme="majorHAnsi"/>
          <w:u w:val="single"/>
        </w:rPr>
        <w:t>3</w:t>
      </w:r>
      <w:r w:rsidR="00A1371C" w:rsidRPr="00BE5601">
        <w:rPr>
          <w:rFonts w:asciiTheme="majorHAnsi" w:hAnsiTheme="majorHAnsi" w:cstheme="majorHAnsi"/>
        </w:rPr>
        <w:t>, assim,</w:t>
      </w:r>
      <w:r w:rsidR="00B07D3E" w:rsidRPr="00BE5601">
        <w:rPr>
          <w:rFonts w:asciiTheme="majorHAnsi" w:hAnsiTheme="majorHAnsi" w:cstheme="majorHAnsi"/>
        </w:rPr>
        <w:t xml:space="preserve"> pretende-se </w:t>
      </w:r>
      <w:r w:rsidR="00900E48" w:rsidRPr="00BE5601">
        <w:rPr>
          <w:rStyle w:val="Forte"/>
          <w:rFonts w:asciiTheme="majorHAnsi" w:hAnsiTheme="majorHAnsi" w:cstheme="majorHAnsi"/>
        </w:rPr>
        <w:t>Registro de preços para futura e eventual aquisição de Equipamentos de Proteção Individual – EPIs</w:t>
      </w:r>
      <w:r w:rsidR="00900E48" w:rsidRPr="00BE5601">
        <w:rPr>
          <w:rFonts w:asciiTheme="majorHAnsi" w:hAnsiTheme="majorHAnsi" w:cstheme="majorHAnsi"/>
        </w:rPr>
        <w:t>, destinados ao atendimento das necessidades dos servidores das diversas secretarias do Município de São Jorge D’Oeste/PR, conforme especificações, quantidades estimadas e demais condições estabelecidas no Termo de Referência e demais documentos do processo.</w:t>
      </w:r>
      <w:r w:rsidR="00D4240F" w:rsidRPr="00BE5601">
        <w:rPr>
          <w:rStyle w:val="nfaseSutil"/>
          <w:rFonts w:asciiTheme="majorHAnsi" w:hAnsiTheme="majorHAnsi" w:cstheme="majorHAnsi"/>
          <w:b/>
          <w:bCs/>
          <w:i w:val="0"/>
          <w:color w:val="auto"/>
        </w:rPr>
        <w:t xml:space="preserve"> </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7.6 Justificativa da escolha da solução:</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7.6.1 Trata-se da solução que no momento se adequa a realidade apresentada pela Administração.</w:t>
      </w:r>
    </w:p>
    <w:p w:rsidR="00900E48" w:rsidRPr="00BE5601" w:rsidRDefault="00C13DDC" w:rsidP="00900E48">
      <w:pPr>
        <w:pStyle w:val="NormalWeb"/>
        <w:spacing w:line="276" w:lineRule="auto"/>
        <w:jc w:val="both"/>
        <w:rPr>
          <w:rFonts w:asciiTheme="majorHAnsi" w:eastAsia="Times New Roman" w:hAnsiTheme="majorHAnsi" w:cstheme="majorHAnsi"/>
          <w:sz w:val="22"/>
          <w:szCs w:val="22"/>
          <w:lang w:eastAsia="pt-BR"/>
        </w:rPr>
      </w:pPr>
      <w:r w:rsidRPr="00BE5601">
        <w:rPr>
          <w:rFonts w:asciiTheme="majorHAnsi" w:hAnsiTheme="majorHAnsi" w:cstheme="majorHAnsi"/>
          <w:sz w:val="22"/>
          <w:szCs w:val="22"/>
        </w:rPr>
        <w:t xml:space="preserve">7.6.2 </w:t>
      </w:r>
      <w:r w:rsidR="00900E48" w:rsidRPr="00BE5601">
        <w:rPr>
          <w:rFonts w:asciiTheme="majorHAnsi" w:eastAsia="Times New Roman" w:hAnsiTheme="majorHAnsi" w:cstheme="majorHAnsi"/>
          <w:sz w:val="22"/>
          <w:szCs w:val="22"/>
          <w:lang w:eastAsia="pt-BR"/>
        </w:rPr>
        <w:t xml:space="preserve">A adoção do </w:t>
      </w:r>
      <w:r w:rsidR="00900E48" w:rsidRPr="00BE5601">
        <w:rPr>
          <w:rFonts w:asciiTheme="majorHAnsi" w:eastAsia="Times New Roman" w:hAnsiTheme="majorHAnsi" w:cstheme="majorHAnsi"/>
          <w:bCs/>
          <w:sz w:val="22"/>
          <w:szCs w:val="22"/>
          <w:lang w:eastAsia="pt-BR"/>
        </w:rPr>
        <w:t>Sistema de Registro de Preços</w:t>
      </w:r>
      <w:r w:rsidR="00900E48" w:rsidRPr="00BE5601">
        <w:rPr>
          <w:rFonts w:asciiTheme="majorHAnsi" w:eastAsia="Times New Roman" w:hAnsiTheme="majorHAnsi" w:cstheme="majorHAnsi"/>
          <w:sz w:val="22"/>
          <w:szCs w:val="22"/>
          <w:lang w:eastAsia="pt-BR"/>
        </w:rPr>
        <w:t xml:space="preserve">, por meio de </w:t>
      </w:r>
      <w:r w:rsidR="00900E48" w:rsidRPr="00BE5601">
        <w:rPr>
          <w:rFonts w:asciiTheme="majorHAnsi" w:eastAsia="Times New Roman" w:hAnsiTheme="majorHAnsi" w:cstheme="majorHAnsi"/>
          <w:bCs/>
          <w:sz w:val="22"/>
          <w:szCs w:val="22"/>
          <w:lang w:eastAsia="pt-BR"/>
        </w:rPr>
        <w:t>aquisição centralizada</w:t>
      </w:r>
      <w:r w:rsidR="00900E48" w:rsidRPr="00BE5601">
        <w:rPr>
          <w:rFonts w:asciiTheme="majorHAnsi" w:eastAsia="Times New Roman" w:hAnsiTheme="majorHAnsi" w:cstheme="majorHAnsi"/>
          <w:sz w:val="22"/>
          <w:szCs w:val="22"/>
          <w:lang w:eastAsia="pt-BR"/>
        </w:rPr>
        <w:t xml:space="preserve">, com a realização de </w:t>
      </w:r>
      <w:r w:rsidR="00900E48" w:rsidRPr="00BE5601">
        <w:rPr>
          <w:rFonts w:asciiTheme="majorHAnsi" w:eastAsia="Times New Roman" w:hAnsiTheme="majorHAnsi" w:cstheme="majorHAnsi"/>
          <w:bCs/>
          <w:sz w:val="22"/>
          <w:szCs w:val="22"/>
          <w:lang w:eastAsia="pt-BR"/>
        </w:rPr>
        <w:t>um único Pregão</w:t>
      </w:r>
      <w:r w:rsidR="00900E48" w:rsidRPr="00BE5601">
        <w:rPr>
          <w:rFonts w:asciiTheme="majorHAnsi" w:eastAsia="Times New Roman" w:hAnsiTheme="majorHAnsi" w:cstheme="majorHAnsi"/>
          <w:sz w:val="22"/>
          <w:szCs w:val="22"/>
          <w:lang w:eastAsia="pt-BR"/>
        </w:rPr>
        <w:t xml:space="preserve"> para atendimento das demandas de todas as secretarias do Município, mostra-se a solução mais adequada, considerando a </w:t>
      </w:r>
      <w:r w:rsidR="00900E48" w:rsidRPr="00BE5601">
        <w:rPr>
          <w:rFonts w:asciiTheme="majorHAnsi" w:eastAsia="Times New Roman" w:hAnsiTheme="majorHAnsi" w:cstheme="majorHAnsi"/>
          <w:bCs/>
          <w:sz w:val="22"/>
          <w:szCs w:val="22"/>
          <w:lang w:eastAsia="pt-BR"/>
        </w:rPr>
        <w:t>demanda contínua e variável</w:t>
      </w:r>
      <w:r w:rsidR="00900E48" w:rsidRPr="00BE5601">
        <w:rPr>
          <w:rFonts w:asciiTheme="majorHAnsi" w:eastAsia="Times New Roman" w:hAnsiTheme="majorHAnsi" w:cstheme="majorHAnsi"/>
          <w:sz w:val="22"/>
          <w:szCs w:val="22"/>
          <w:lang w:eastAsia="pt-BR"/>
        </w:rPr>
        <w:t xml:space="preserve"> de Equipamentos de Proteção Individual – EPIs.</w:t>
      </w:r>
    </w:p>
    <w:p w:rsidR="00900E48" w:rsidRPr="00BE5601" w:rsidRDefault="00900E48" w:rsidP="00900E48">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lastRenderedPageBreak/>
        <w:t xml:space="preserve">O Registro de Preços permite aquisições conforme a efetiva necessidade, evitando formação excessiva de estoques, garantindo </w:t>
      </w:r>
      <w:r w:rsidRPr="00BE5601">
        <w:rPr>
          <w:rFonts w:asciiTheme="majorHAnsi" w:eastAsia="Times New Roman" w:hAnsiTheme="majorHAnsi" w:cstheme="majorHAnsi"/>
          <w:bCs/>
          <w:lang w:eastAsia="pt-BR"/>
        </w:rPr>
        <w:t>padronização, economicidade e eficiência</w:t>
      </w:r>
      <w:r w:rsidRPr="00BE5601">
        <w:rPr>
          <w:rFonts w:asciiTheme="majorHAnsi" w:eastAsia="Times New Roman" w:hAnsiTheme="majorHAnsi" w:cstheme="majorHAnsi"/>
          <w:lang w:eastAsia="pt-BR"/>
        </w:rPr>
        <w:t xml:space="preserve">. O controle das aquisições e da distribuição dos EPIs será realizado de forma centralizada pela </w:t>
      </w:r>
      <w:r w:rsidRPr="00BE5601">
        <w:rPr>
          <w:rFonts w:asciiTheme="majorHAnsi" w:eastAsia="Times New Roman" w:hAnsiTheme="majorHAnsi" w:cstheme="majorHAnsi"/>
          <w:bCs/>
          <w:lang w:eastAsia="pt-BR"/>
        </w:rPr>
        <w:t>Divisão de Recursos Humanos</w:t>
      </w:r>
      <w:r w:rsidRPr="00BE5601">
        <w:rPr>
          <w:rFonts w:asciiTheme="majorHAnsi" w:eastAsia="Times New Roman" w:hAnsiTheme="majorHAnsi" w:cstheme="majorHAnsi"/>
          <w:lang w:eastAsia="pt-BR"/>
        </w:rPr>
        <w:t>, assegurando rastreabilidade e uso racional dos recursos públicos.</w:t>
      </w:r>
    </w:p>
    <w:p w:rsidR="00C13DDC" w:rsidRPr="00BE5601" w:rsidRDefault="00C13DDC" w:rsidP="00B1090C">
      <w:pPr>
        <w:spacing w:line="276" w:lineRule="auto"/>
        <w:jc w:val="both"/>
        <w:rPr>
          <w:rFonts w:asciiTheme="majorHAnsi" w:hAnsiTheme="majorHAnsi" w:cstheme="majorHAnsi"/>
          <w:b/>
        </w:rPr>
      </w:pPr>
      <w:r w:rsidRPr="00BE5601">
        <w:rPr>
          <w:rFonts w:asciiTheme="majorHAnsi" w:hAnsiTheme="majorHAnsi" w:cstheme="majorHAnsi"/>
          <w:b/>
        </w:rPr>
        <w:t>7.7 Regime de fornecimento:</w:t>
      </w:r>
    </w:p>
    <w:p w:rsidR="00C13DDC" w:rsidRPr="00BE5601" w:rsidRDefault="00C13DDC" w:rsidP="00B1090C">
      <w:pPr>
        <w:spacing w:line="276" w:lineRule="auto"/>
        <w:jc w:val="both"/>
        <w:rPr>
          <w:rFonts w:asciiTheme="majorHAnsi" w:hAnsiTheme="majorHAnsi" w:cstheme="majorHAnsi"/>
        </w:rPr>
      </w:pPr>
      <w:r w:rsidRPr="00BE5601">
        <w:rPr>
          <w:rFonts w:asciiTheme="majorHAnsi" w:hAnsiTheme="majorHAnsi" w:cstheme="majorHAnsi"/>
        </w:rPr>
        <w:t xml:space="preserve">7.7.1. </w:t>
      </w:r>
      <w:r w:rsidR="008E2252" w:rsidRPr="00BE5601">
        <w:rPr>
          <w:rFonts w:asciiTheme="majorHAnsi" w:hAnsiTheme="majorHAnsi" w:cstheme="majorHAnsi"/>
        </w:rPr>
        <w:t xml:space="preserve">A </w:t>
      </w:r>
      <w:r w:rsidR="000425D8" w:rsidRPr="00BE5601">
        <w:rPr>
          <w:rFonts w:asciiTheme="majorHAnsi" w:hAnsiTheme="majorHAnsi" w:cstheme="majorHAnsi"/>
        </w:rPr>
        <w:t>aquisição dos produtos será de forma parcelada, de acordo com a necessidade e mediante solicitação de compra da Divisão de Recursos Humanos</w:t>
      </w:r>
      <w:r w:rsidR="00C304A6" w:rsidRPr="00BE5601">
        <w:rPr>
          <w:rFonts w:asciiTheme="majorHAnsi" w:hAnsiTheme="majorHAnsi" w:cstheme="majorHAnsi"/>
        </w:rPr>
        <w:t>.</w:t>
      </w:r>
    </w:p>
    <w:p w:rsidR="0087107D" w:rsidRPr="00BE5601" w:rsidRDefault="009A6BFD" w:rsidP="00B1090C">
      <w:pPr>
        <w:spacing w:line="276" w:lineRule="auto"/>
        <w:jc w:val="both"/>
        <w:rPr>
          <w:rFonts w:asciiTheme="majorHAnsi" w:hAnsiTheme="majorHAnsi" w:cstheme="majorHAnsi"/>
          <w:b/>
        </w:rPr>
      </w:pPr>
      <w:r w:rsidRPr="00BE5601">
        <w:rPr>
          <w:rFonts w:asciiTheme="majorHAnsi" w:hAnsiTheme="majorHAnsi" w:cstheme="majorHAnsi"/>
          <w:b/>
        </w:rPr>
        <w:t>7.</w:t>
      </w:r>
      <w:r w:rsidR="00445E24" w:rsidRPr="00BE5601">
        <w:rPr>
          <w:rFonts w:asciiTheme="majorHAnsi" w:hAnsiTheme="majorHAnsi" w:cstheme="majorHAnsi"/>
          <w:b/>
        </w:rPr>
        <w:t>9</w:t>
      </w:r>
      <w:r w:rsidRPr="00BE5601">
        <w:rPr>
          <w:rFonts w:asciiTheme="majorHAnsi" w:hAnsiTheme="majorHAnsi" w:cstheme="majorHAnsi"/>
          <w:b/>
        </w:rPr>
        <w:t xml:space="preserve"> </w:t>
      </w:r>
      <w:r w:rsidR="0087107D" w:rsidRPr="00BE5601">
        <w:rPr>
          <w:rFonts w:asciiTheme="majorHAnsi" w:hAnsiTheme="majorHAnsi" w:cstheme="majorHAnsi"/>
          <w:b/>
        </w:rPr>
        <w:t>Vigência do contrato:</w:t>
      </w:r>
    </w:p>
    <w:p w:rsidR="002F182D" w:rsidRPr="00BE5601" w:rsidRDefault="002F182D" w:rsidP="002F182D">
      <w:pPr>
        <w:jc w:val="both"/>
        <w:rPr>
          <w:rFonts w:asciiTheme="majorHAnsi" w:hAnsiTheme="majorHAnsi" w:cstheme="majorHAnsi"/>
        </w:rPr>
      </w:pPr>
      <w:r w:rsidRPr="00BE5601">
        <w:rPr>
          <w:rFonts w:asciiTheme="majorHAnsi" w:hAnsiTheme="majorHAnsi" w:cstheme="majorHAnsi"/>
        </w:rPr>
        <w:t>7.8.1. Orienta-se</w:t>
      </w:r>
      <w:r w:rsidRPr="00BE5601">
        <w:rPr>
          <w:rFonts w:asciiTheme="majorHAnsi" w:hAnsiTheme="majorHAnsi" w:cstheme="majorHAnsi"/>
          <w:b/>
        </w:rPr>
        <w:t xml:space="preserve"> para o prazo de vigência contratual de no mínimo 12 (doze) meses</w:t>
      </w:r>
      <w:r w:rsidRPr="00BE5601">
        <w:rPr>
          <w:rFonts w:asciiTheme="majorHAnsi" w:hAnsiTheme="majorHAnsi" w:cstheme="majorHAnsi"/>
        </w:rPr>
        <w:t>, contados imediatamente a partir da assinatura ou retirada do Contrato, nos termos do Título III, Capítulo V, da Lei Federal nº 14.133 de abril de 2021.</w:t>
      </w:r>
    </w:p>
    <w:p w:rsidR="002F182D" w:rsidRPr="00BE5601" w:rsidRDefault="002F182D" w:rsidP="002F182D">
      <w:pPr>
        <w:jc w:val="both"/>
        <w:rPr>
          <w:rFonts w:asciiTheme="majorHAnsi" w:hAnsiTheme="majorHAnsi" w:cstheme="majorHAnsi"/>
        </w:rPr>
      </w:pPr>
      <w:r w:rsidRPr="00BE5601">
        <w:rPr>
          <w:rFonts w:asciiTheme="majorHAnsi" w:hAnsiTheme="majorHAnsi" w:cstheme="majorHAnsi"/>
        </w:rPr>
        <w:t xml:space="preserve">7.8.2. Considerando o objeto contratado, a vigência do contrato poderá ser prorrogável, nos termos do Art. 107 da Lei Federal nº 14.133 de abril de 2021, se comprovada a </w:t>
      </w:r>
      <w:proofErr w:type="spellStart"/>
      <w:r w:rsidRPr="00BE5601">
        <w:rPr>
          <w:rFonts w:asciiTheme="majorHAnsi" w:hAnsiTheme="majorHAnsi" w:cstheme="majorHAnsi"/>
        </w:rPr>
        <w:t>vantajosidade</w:t>
      </w:r>
      <w:proofErr w:type="spellEnd"/>
      <w:r w:rsidRPr="00BE5601">
        <w:rPr>
          <w:rFonts w:asciiTheme="majorHAnsi" w:hAnsiTheme="majorHAnsi" w:cstheme="majorHAnsi"/>
        </w:rPr>
        <w:t xml:space="preserve"> para Contratante e se prevalecendo o interesse público.</w:t>
      </w:r>
    </w:p>
    <w:p w:rsidR="003806D7" w:rsidRPr="00BE5601" w:rsidRDefault="009F1B22" w:rsidP="00B1090C">
      <w:pPr>
        <w:spacing w:line="276" w:lineRule="auto"/>
        <w:jc w:val="both"/>
        <w:rPr>
          <w:rFonts w:asciiTheme="majorHAnsi" w:hAnsiTheme="majorHAnsi" w:cstheme="majorHAnsi"/>
        </w:rPr>
      </w:pPr>
      <w:r w:rsidRPr="00BE5601">
        <w:rPr>
          <w:rFonts w:asciiTheme="majorHAnsi" w:hAnsiTheme="majorHAnsi" w:cstheme="majorHAnsi"/>
        </w:rPr>
        <w:t>7.</w:t>
      </w:r>
      <w:r w:rsidR="00445E24" w:rsidRPr="00BE5601">
        <w:rPr>
          <w:rFonts w:asciiTheme="majorHAnsi" w:hAnsiTheme="majorHAnsi" w:cstheme="majorHAnsi"/>
        </w:rPr>
        <w:t>9</w:t>
      </w:r>
      <w:r w:rsidRPr="00BE5601">
        <w:rPr>
          <w:rFonts w:asciiTheme="majorHAnsi" w:hAnsiTheme="majorHAnsi" w:cstheme="majorHAnsi"/>
        </w:rPr>
        <w:t>.3. Justifica-se</w:t>
      </w:r>
      <w:r w:rsidR="0087107D" w:rsidRPr="00BE5601">
        <w:rPr>
          <w:rFonts w:asciiTheme="majorHAnsi" w:hAnsiTheme="majorHAnsi" w:cstheme="majorHAnsi"/>
        </w:rPr>
        <w:t xml:space="preserve"> a vigência contratual </w:t>
      </w:r>
      <w:r w:rsidR="00701FC2" w:rsidRPr="00BE5601">
        <w:rPr>
          <w:rFonts w:asciiTheme="majorHAnsi" w:hAnsiTheme="majorHAnsi" w:cstheme="majorHAnsi"/>
        </w:rPr>
        <w:t>de</w:t>
      </w:r>
      <w:r w:rsidR="00020910" w:rsidRPr="00BE5601">
        <w:rPr>
          <w:rFonts w:asciiTheme="majorHAnsi" w:hAnsiTheme="majorHAnsi" w:cstheme="majorHAnsi"/>
        </w:rPr>
        <w:t xml:space="preserve"> </w:t>
      </w:r>
      <w:r w:rsidR="00124F2E" w:rsidRPr="00BE5601">
        <w:rPr>
          <w:rFonts w:asciiTheme="majorHAnsi" w:hAnsiTheme="majorHAnsi" w:cstheme="majorHAnsi"/>
        </w:rPr>
        <w:t>12</w:t>
      </w:r>
      <w:r w:rsidR="004F55BB" w:rsidRPr="00BE5601">
        <w:rPr>
          <w:rFonts w:asciiTheme="majorHAnsi" w:hAnsiTheme="majorHAnsi" w:cstheme="majorHAnsi"/>
        </w:rPr>
        <w:t xml:space="preserve"> (</w:t>
      </w:r>
      <w:r w:rsidR="00124F2E" w:rsidRPr="00BE5601">
        <w:rPr>
          <w:rFonts w:asciiTheme="majorHAnsi" w:hAnsiTheme="majorHAnsi" w:cstheme="majorHAnsi"/>
        </w:rPr>
        <w:t>doze)</w:t>
      </w:r>
      <w:r w:rsidR="0087107D" w:rsidRPr="00BE5601">
        <w:rPr>
          <w:rFonts w:asciiTheme="majorHAnsi" w:hAnsiTheme="majorHAnsi" w:cstheme="majorHAnsi"/>
        </w:rPr>
        <w:t xml:space="preserve"> meses, </w:t>
      </w:r>
      <w:r w:rsidR="00501315" w:rsidRPr="00BE5601">
        <w:rPr>
          <w:rFonts w:asciiTheme="majorHAnsi" w:hAnsiTheme="majorHAnsi" w:cstheme="majorHAnsi"/>
        </w:rPr>
        <w:t xml:space="preserve">pela </w:t>
      </w:r>
      <w:r w:rsidR="00501315" w:rsidRPr="00BE5601">
        <w:rPr>
          <w:rStyle w:val="Forte"/>
          <w:rFonts w:asciiTheme="majorHAnsi" w:hAnsiTheme="majorHAnsi" w:cstheme="majorHAnsi"/>
          <w:b w:val="0"/>
        </w:rPr>
        <w:t>natureza contínua da demanda</w:t>
      </w:r>
      <w:r w:rsidR="00501315" w:rsidRPr="00BE5601">
        <w:rPr>
          <w:rFonts w:asciiTheme="majorHAnsi" w:hAnsiTheme="majorHAnsi" w:cstheme="majorHAnsi"/>
        </w:rPr>
        <w:t xml:space="preserve"> por Equipamentos de Proteção Individual – EPIs, utilizados de forma permanente pelos servidores das diversas secretarias do Município.</w:t>
      </w:r>
    </w:p>
    <w:p w:rsidR="00501315" w:rsidRPr="00BE5601" w:rsidRDefault="00501315" w:rsidP="00B1090C">
      <w:pPr>
        <w:spacing w:line="276" w:lineRule="auto"/>
        <w:jc w:val="both"/>
        <w:rPr>
          <w:rFonts w:asciiTheme="majorHAnsi" w:hAnsiTheme="majorHAnsi" w:cstheme="majorHAnsi"/>
          <w:b/>
          <w:u w:val="single"/>
        </w:rPr>
      </w:pPr>
    </w:p>
    <w:p w:rsidR="009302A8" w:rsidRPr="00BE5601" w:rsidRDefault="00500A67" w:rsidP="00B1090C">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w:t>
      </w:r>
      <w:r w:rsidR="0083656E" w:rsidRPr="00BE5601">
        <w:rPr>
          <w:rFonts w:asciiTheme="majorHAnsi" w:hAnsiTheme="majorHAnsi" w:cstheme="majorHAnsi"/>
          <w:b/>
          <w:u w:val="single"/>
        </w:rPr>
        <w:t xml:space="preserve"> </w:t>
      </w:r>
      <w:r w:rsidR="00BD2A0B" w:rsidRPr="00BE5601">
        <w:rPr>
          <w:rFonts w:asciiTheme="majorHAnsi" w:hAnsiTheme="majorHAnsi" w:cstheme="majorHAnsi"/>
          <w:b/>
          <w:u w:val="single"/>
        </w:rPr>
        <w:t>8 –</w:t>
      </w:r>
      <w:r w:rsidR="0083656E" w:rsidRPr="00BE5601">
        <w:rPr>
          <w:rFonts w:asciiTheme="majorHAnsi" w:hAnsiTheme="majorHAnsi" w:cstheme="majorHAnsi"/>
          <w:b/>
          <w:u w:val="single"/>
        </w:rPr>
        <w:t xml:space="preserve"> </w:t>
      </w:r>
      <w:r w:rsidR="00BD2A0B" w:rsidRPr="00BE5601">
        <w:rPr>
          <w:rFonts w:asciiTheme="majorHAnsi" w:hAnsiTheme="majorHAnsi" w:cstheme="majorHAnsi"/>
          <w:b/>
          <w:u w:val="single"/>
        </w:rPr>
        <w:t>DAS JUSTIFICATIVAS PARA O PARCELAMENTO OU NÃO DA SOLUÇÃO</w:t>
      </w:r>
      <w:r w:rsidR="00721FBA" w:rsidRPr="00BE5601">
        <w:rPr>
          <w:rFonts w:asciiTheme="majorHAnsi" w:hAnsiTheme="majorHAnsi" w:cstheme="majorHAnsi"/>
        </w:rPr>
        <w:t xml:space="preserve"> (inciso VII do Art. 59 do Decreto nº 3.927/2023 e inciso VIII do §1º do Art. 18 da Lei nº 14.133/2021).</w:t>
      </w:r>
    </w:p>
    <w:p w:rsidR="009302A8" w:rsidRPr="00BE5601" w:rsidRDefault="00943027" w:rsidP="00B1090C">
      <w:pPr>
        <w:spacing w:line="276" w:lineRule="auto"/>
        <w:jc w:val="both"/>
        <w:rPr>
          <w:rFonts w:asciiTheme="majorHAnsi" w:hAnsiTheme="majorHAnsi" w:cstheme="majorHAnsi"/>
        </w:rPr>
      </w:pPr>
      <w:r w:rsidRPr="00BE5601">
        <w:rPr>
          <w:rFonts w:asciiTheme="majorHAnsi" w:hAnsiTheme="majorHAnsi" w:cstheme="majorHAnsi"/>
        </w:rPr>
        <w:t>8</w:t>
      </w:r>
      <w:r w:rsidR="0083656E" w:rsidRPr="00BE5601">
        <w:rPr>
          <w:rFonts w:asciiTheme="majorHAnsi" w:hAnsiTheme="majorHAnsi" w:cstheme="majorHAnsi"/>
        </w:rPr>
        <w:t>.1. Para a</w:t>
      </w:r>
      <w:r w:rsidR="0086544D" w:rsidRPr="00BE5601">
        <w:rPr>
          <w:rFonts w:asciiTheme="majorHAnsi" w:hAnsiTheme="majorHAnsi" w:cstheme="majorHAnsi"/>
        </w:rPr>
        <w:t>s</w:t>
      </w:r>
      <w:r w:rsidR="0083656E" w:rsidRPr="00BE5601">
        <w:rPr>
          <w:rFonts w:asciiTheme="majorHAnsi" w:hAnsiTheme="majorHAnsi" w:cstheme="majorHAnsi"/>
        </w:rPr>
        <w:t xml:space="preserve"> contrataç</w:t>
      </w:r>
      <w:r w:rsidR="0086544D" w:rsidRPr="00BE5601">
        <w:rPr>
          <w:rFonts w:asciiTheme="majorHAnsi" w:hAnsiTheme="majorHAnsi" w:cstheme="majorHAnsi"/>
        </w:rPr>
        <w:t>ões</w:t>
      </w:r>
      <w:r w:rsidR="0083656E" w:rsidRPr="00BE5601">
        <w:rPr>
          <w:rFonts w:asciiTheme="majorHAnsi" w:hAnsiTheme="majorHAnsi" w:cstheme="majorHAnsi"/>
        </w:rPr>
        <w:t xml:space="preserve"> pretendida</w:t>
      </w:r>
      <w:r w:rsidR="0086544D" w:rsidRPr="00BE5601">
        <w:rPr>
          <w:rFonts w:asciiTheme="majorHAnsi" w:hAnsiTheme="majorHAnsi" w:cstheme="majorHAnsi"/>
        </w:rPr>
        <w:t>s</w:t>
      </w:r>
      <w:r w:rsidR="0083656E" w:rsidRPr="00BE5601">
        <w:rPr>
          <w:rFonts w:asciiTheme="majorHAnsi" w:hAnsiTheme="majorHAnsi" w:cstheme="majorHAnsi"/>
        </w:rPr>
        <w:t xml:space="preserve"> </w:t>
      </w:r>
      <w:r w:rsidR="0086544D" w:rsidRPr="00BE5601">
        <w:rPr>
          <w:rFonts w:asciiTheme="majorHAnsi" w:hAnsiTheme="majorHAnsi" w:cstheme="majorHAnsi"/>
        </w:rPr>
        <w:t xml:space="preserve">para atender a demanda </w:t>
      </w:r>
      <w:r w:rsidR="00DC02F2" w:rsidRPr="00BE5601">
        <w:rPr>
          <w:rFonts w:asciiTheme="majorHAnsi" w:hAnsiTheme="majorHAnsi" w:cstheme="majorHAnsi"/>
        </w:rPr>
        <w:t>apresentada,</w:t>
      </w:r>
      <w:r w:rsidR="0086544D" w:rsidRPr="00BE5601">
        <w:rPr>
          <w:rFonts w:asciiTheme="majorHAnsi" w:hAnsiTheme="majorHAnsi" w:cstheme="majorHAnsi"/>
        </w:rPr>
        <w:t xml:space="preserve"> </w:t>
      </w:r>
      <w:r w:rsidR="0083656E" w:rsidRPr="00BE5601">
        <w:rPr>
          <w:rFonts w:asciiTheme="majorHAnsi" w:hAnsiTheme="majorHAnsi" w:cstheme="majorHAnsi"/>
        </w:rPr>
        <w:t>foram consideradas as características técnicas e peculiares de comercialização no mercado, avaliando-se o objeto em conformidade com o Princípio do Parcelamento, nos termos do Art. 40, §§ 2º e 3º da Lei Federal nº 14.133 de abril de 2021.</w:t>
      </w:r>
    </w:p>
    <w:p w:rsidR="004B26F5" w:rsidRPr="00BE5601" w:rsidRDefault="004B26F5" w:rsidP="004B26F5">
      <w:pPr>
        <w:jc w:val="both"/>
        <w:rPr>
          <w:rFonts w:asciiTheme="majorHAnsi" w:hAnsiTheme="majorHAnsi" w:cstheme="majorHAnsi"/>
        </w:rPr>
      </w:pPr>
      <w:r w:rsidRPr="00BE5601">
        <w:rPr>
          <w:rFonts w:asciiTheme="majorHAnsi" w:hAnsiTheme="majorHAnsi" w:cstheme="majorHAnsi"/>
        </w:rPr>
        <w:t xml:space="preserve">8.2. A presente contratação será realizada com a adjudicação do objeto </w:t>
      </w:r>
      <w:r w:rsidRPr="00BE5601">
        <w:rPr>
          <w:rFonts w:asciiTheme="majorHAnsi" w:hAnsiTheme="majorHAnsi" w:cstheme="majorHAnsi"/>
          <w:b/>
        </w:rPr>
        <w:t>por Item</w:t>
      </w:r>
      <w:r w:rsidRPr="00BE5601">
        <w:rPr>
          <w:rFonts w:asciiTheme="majorHAnsi" w:hAnsiTheme="majorHAnsi" w:cstheme="majorHAnsi"/>
        </w:rPr>
        <w:t>, visando maior disputa entre os participantes, e consequentemente maior economia para o Município.</w:t>
      </w:r>
    </w:p>
    <w:p w:rsidR="00F339AD" w:rsidRPr="00BE5601" w:rsidRDefault="00F339AD" w:rsidP="00B1090C">
      <w:pPr>
        <w:spacing w:line="276" w:lineRule="auto"/>
        <w:jc w:val="both"/>
        <w:rPr>
          <w:rFonts w:asciiTheme="majorHAnsi" w:hAnsiTheme="majorHAnsi" w:cstheme="majorHAnsi"/>
        </w:rPr>
      </w:pPr>
    </w:p>
    <w:p w:rsidR="009302A8" w:rsidRPr="00BE5601" w:rsidRDefault="0083656E" w:rsidP="00B1090C">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w:t>
      </w:r>
      <w:r w:rsidR="00B053A5" w:rsidRPr="00BE5601">
        <w:rPr>
          <w:rFonts w:asciiTheme="majorHAnsi" w:hAnsiTheme="majorHAnsi" w:cstheme="majorHAnsi"/>
          <w:b/>
          <w:u w:val="single"/>
        </w:rPr>
        <w:t>9</w:t>
      </w:r>
      <w:r w:rsidRPr="00BE5601">
        <w:rPr>
          <w:rFonts w:asciiTheme="majorHAnsi" w:hAnsiTheme="majorHAnsi" w:cstheme="majorHAnsi"/>
          <w:b/>
          <w:u w:val="single"/>
        </w:rPr>
        <w:t xml:space="preserve"> </w:t>
      </w:r>
      <w:r w:rsidR="00B053A5" w:rsidRPr="00BE5601">
        <w:rPr>
          <w:rFonts w:asciiTheme="majorHAnsi" w:hAnsiTheme="majorHAnsi" w:cstheme="majorHAnsi"/>
          <w:b/>
          <w:u w:val="single"/>
        </w:rPr>
        <w:t>–</w:t>
      </w:r>
      <w:r w:rsidRPr="00BE5601">
        <w:rPr>
          <w:rFonts w:asciiTheme="majorHAnsi" w:hAnsiTheme="majorHAnsi" w:cstheme="majorHAnsi"/>
          <w:b/>
          <w:u w:val="single"/>
        </w:rPr>
        <w:t xml:space="preserve"> </w:t>
      </w:r>
      <w:r w:rsidR="00B053A5" w:rsidRPr="00BE5601">
        <w:rPr>
          <w:rFonts w:asciiTheme="majorHAnsi" w:hAnsiTheme="majorHAnsi" w:cstheme="majorHAnsi"/>
          <w:b/>
          <w:u w:val="single"/>
        </w:rPr>
        <w:t xml:space="preserve">DEMONSTRAÇÃO DOS </w:t>
      </w:r>
      <w:r w:rsidRPr="00BE5601">
        <w:rPr>
          <w:rFonts w:asciiTheme="majorHAnsi" w:hAnsiTheme="majorHAnsi" w:cstheme="majorHAnsi"/>
          <w:b/>
          <w:u w:val="single"/>
        </w:rPr>
        <w:t>RESULTADOS PRETENDIDOS</w:t>
      </w:r>
      <w:r w:rsidR="00156351" w:rsidRPr="00BE5601">
        <w:rPr>
          <w:rFonts w:asciiTheme="majorHAnsi" w:hAnsiTheme="majorHAnsi" w:cstheme="majorHAnsi"/>
        </w:rPr>
        <w:t xml:space="preserve"> (inciso X do Art. 59 do Decreto nº 3.927/2023 e inciso IX do §1º do Art. 18 da Lei nº 14.133/2021).</w:t>
      </w:r>
    </w:p>
    <w:p w:rsidR="00A664C4" w:rsidRPr="00BE5601" w:rsidRDefault="00F24479" w:rsidP="00A664C4">
      <w:pPr>
        <w:spacing w:line="276" w:lineRule="auto"/>
        <w:jc w:val="both"/>
        <w:rPr>
          <w:rFonts w:asciiTheme="majorHAnsi" w:hAnsiTheme="majorHAnsi" w:cstheme="majorHAnsi"/>
        </w:rPr>
      </w:pPr>
      <w:r w:rsidRPr="00BE5601">
        <w:rPr>
          <w:rFonts w:asciiTheme="majorHAnsi" w:hAnsiTheme="majorHAnsi" w:cstheme="majorHAnsi"/>
        </w:rPr>
        <w:t xml:space="preserve">9.1. </w:t>
      </w:r>
      <w:r w:rsidR="00A664C4" w:rsidRPr="00BE5601">
        <w:rPr>
          <w:rFonts w:asciiTheme="majorHAnsi" w:hAnsiTheme="majorHAnsi" w:cstheme="majorHAnsi"/>
        </w:rPr>
        <w:t>A contratação para aquisição de Equipamentos de Proteção Individual – EPIs tem por finalidade alcançar os seguintes resultados:</w:t>
      </w:r>
    </w:p>
    <w:p w:rsidR="00A664C4" w:rsidRPr="00BE5601" w:rsidRDefault="00A664C4" w:rsidP="0057164D">
      <w:pPr>
        <w:pStyle w:val="PargrafodaLista"/>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t>Garantir a proteção da saúde e da integridade física dos servidores públicos</w:t>
      </w:r>
      <w:r w:rsidRPr="00BE5601">
        <w:rPr>
          <w:rFonts w:asciiTheme="majorHAnsi" w:eastAsia="Times New Roman" w:hAnsiTheme="majorHAnsi" w:cstheme="majorHAnsi"/>
          <w:lang w:eastAsia="pt-BR"/>
        </w:rPr>
        <w:t>, reduzindo a exposição a riscos ocupacionais inerentes às atividades desempenhadas nas diversas secretarias municipais;</w:t>
      </w:r>
    </w:p>
    <w:p w:rsidR="00A664C4" w:rsidRPr="00BE5601" w:rsidRDefault="00A664C4" w:rsidP="0057164D">
      <w:pPr>
        <w:pStyle w:val="PargrafodaLista"/>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lastRenderedPageBreak/>
        <w:t>Assegurar o cumprimento das normas de segurança e saúde no trabalho</w:t>
      </w:r>
      <w:r w:rsidRPr="00BE5601">
        <w:rPr>
          <w:rFonts w:asciiTheme="majorHAnsi" w:eastAsia="Times New Roman" w:hAnsiTheme="majorHAnsi" w:cstheme="majorHAnsi"/>
          <w:lang w:eastAsia="pt-BR"/>
        </w:rPr>
        <w:t>, especialmente a Norma Regulamentadora NR-06, evitando passivos administrativos, trabalhistas e previdenciários ao Município;</w:t>
      </w:r>
    </w:p>
    <w:p w:rsidR="00A664C4" w:rsidRPr="00BE5601" w:rsidRDefault="00A664C4" w:rsidP="00A664C4">
      <w:pPr>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t>Reduzir a ocorrência de acidentes de trabalho e afastamentos</w:t>
      </w:r>
      <w:r w:rsidRPr="00BE5601">
        <w:rPr>
          <w:rFonts w:asciiTheme="majorHAnsi" w:eastAsia="Times New Roman" w:hAnsiTheme="majorHAnsi" w:cstheme="majorHAnsi"/>
          <w:lang w:eastAsia="pt-BR"/>
        </w:rPr>
        <w:t>, contribuindo para a continuidade e eficiência dos serviços públicos;</w:t>
      </w:r>
    </w:p>
    <w:p w:rsidR="00A664C4" w:rsidRPr="00BE5601" w:rsidRDefault="00A664C4" w:rsidP="00A664C4">
      <w:pPr>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t>Promover a padronização dos EPIs fornecidos</w:t>
      </w:r>
      <w:r w:rsidRPr="00BE5601">
        <w:rPr>
          <w:rFonts w:asciiTheme="majorHAnsi" w:eastAsia="Times New Roman" w:hAnsiTheme="majorHAnsi" w:cstheme="majorHAnsi"/>
          <w:lang w:eastAsia="pt-BR"/>
        </w:rPr>
        <w:t>, assegurando qualidade mínima, conformidade técnica e melhor controle de uso;</w:t>
      </w:r>
    </w:p>
    <w:p w:rsidR="00A664C4" w:rsidRPr="00BE5601" w:rsidRDefault="00A664C4" w:rsidP="00A664C4">
      <w:pPr>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t>Obter a melhor relação custo-benefício</w:t>
      </w:r>
      <w:r w:rsidRPr="00BE5601">
        <w:rPr>
          <w:rFonts w:asciiTheme="majorHAnsi" w:eastAsia="Times New Roman" w:hAnsiTheme="majorHAnsi" w:cstheme="majorHAnsi"/>
          <w:lang w:eastAsia="pt-BR"/>
        </w:rPr>
        <w:t>, por meio de contratação via Pregão, ampliando a competitividade e a economicidade;</w:t>
      </w:r>
    </w:p>
    <w:p w:rsidR="00A664C4" w:rsidRPr="00BE5601" w:rsidRDefault="00A664C4" w:rsidP="00A664C4">
      <w:pPr>
        <w:numPr>
          <w:ilvl w:val="0"/>
          <w:numId w:val="39"/>
        </w:num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b/>
          <w:bCs/>
          <w:lang w:eastAsia="pt-BR"/>
        </w:rPr>
        <w:t>Garantir o abastecimento contínuo e adequado de EPIs</w:t>
      </w:r>
      <w:r w:rsidRPr="00BE5601">
        <w:rPr>
          <w:rFonts w:asciiTheme="majorHAnsi" w:eastAsia="Times New Roman" w:hAnsiTheme="majorHAnsi" w:cstheme="majorHAnsi"/>
          <w:lang w:eastAsia="pt-BR"/>
        </w:rPr>
        <w:t>, evitando descontinuidade das atividades essenciais;</w:t>
      </w:r>
    </w:p>
    <w:p w:rsidR="00A664C4" w:rsidRPr="00BE5601" w:rsidRDefault="00A664C4" w:rsidP="00A664C4">
      <w:pPr>
        <w:numPr>
          <w:ilvl w:val="0"/>
          <w:numId w:val="39"/>
        </w:numPr>
        <w:spacing w:before="100" w:beforeAutospacing="1" w:after="100" w:afterAutospacing="1" w:line="276" w:lineRule="auto"/>
        <w:jc w:val="both"/>
        <w:rPr>
          <w:rFonts w:asciiTheme="majorHAnsi" w:eastAsia="Times New Roman" w:hAnsiTheme="majorHAnsi" w:cstheme="majorHAnsi"/>
          <w:sz w:val="24"/>
          <w:szCs w:val="24"/>
          <w:lang w:eastAsia="pt-BR"/>
        </w:rPr>
      </w:pPr>
      <w:r w:rsidRPr="00BE5601">
        <w:rPr>
          <w:rFonts w:asciiTheme="majorHAnsi" w:eastAsia="Times New Roman" w:hAnsiTheme="majorHAnsi" w:cstheme="majorHAnsi"/>
          <w:b/>
          <w:bCs/>
          <w:lang w:eastAsia="pt-BR"/>
        </w:rPr>
        <w:t>Fortalecer a gestão preventiva de riscos ocupacionais</w:t>
      </w:r>
      <w:r w:rsidRPr="00BE5601">
        <w:rPr>
          <w:rFonts w:asciiTheme="majorHAnsi" w:eastAsia="Times New Roman" w:hAnsiTheme="majorHAnsi" w:cstheme="majorHAnsi"/>
          <w:lang w:eastAsia="pt-BR"/>
        </w:rPr>
        <w:t>, alinhada aos princípios da eficiência, legalidade e interesse público</w:t>
      </w:r>
      <w:r w:rsidRPr="00BE5601">
        <w:rPr>
          <w:rFonts w:asciiTheme="majorHAnsi" w:eastAsia="Times New Roman" w:hAnsiTheme="majorHAnsi" w:cstheme="majorHAnsi"/>
          <w:sz w:val="24"/>
          <w:szCs w:val="24"/>
          <w:lang w:eastAsia="pt-BR"/>
        </w:rPr>
        <w:t>.</w:t>
      </w:r>
    </w:p>
    <w:p w:rsidR="00F24479" w:rsidRPr="00BE5601" w:rsidRDefault="00F24479" w:rsidP="00B1090C">
      <w:pPr>
        <w:spacing w:line="276" w:lineRule="auto"/>
        <w:jc w:val="both"/>
        <w:rPr>
          <w:rFonts w:asciiTheme="majorHAnsi" w:hAnsiTheme="majorHAnsi" w:cstheme="majorHAnsi"/>
          <w:color w:val="FF0000"/>
        </w:rPr>
      </w:pPr>
    </w:p>
    <w:p w:rsidR="009302A8" w:rsidRPr="00BE5601" w:rsidRDefault="0083656E" w:rsidP="00B1090C">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w:t>
      </w:r>
      <w:r w:rsidR="007E4710" w:rsidRPr="00BE5601">
        <w:rPr>
          <w:rFonts w:asciiTheme="majorHAnsi" w:hAnsiTheme="majorHAnsi" w:cstheme="majorHAnsi"/>
          <w:b/>
          <w:u w:val="single"/>
        </w:rPr>
        <w:t>10</w:t>
      </w:r>
      <w:r w:rsidRPr="00BE5601">
        <w:rPr>
          <w:rFonts w:asciiTheme="majorHAnsi" w:hAnsiTheme="majorHAnsi" w:cstheme="majorHAnsi"/>
          <w:b/>
          <w:u w:val="single"/>
        </w:rPr>
        <w:t xml:space="preserve"> - PROVIDÊNCIAS PRÉVIAS A SEREM ADOTADAS PELA ADMINISTRAÇÃO</w:t>
      </w:r>
      <w:r w:rsidR="007E4710" w:rsidRPr="00BE5601">
        <w:rPr>
          <w:rFonts w:asciiTheme="majorHAnsi" w:hAnsiTheme="majorHAnsi" w:cstheme="majorHAnsi"/>
        </w:rPr>
        <w:t xml:space="preserve"> (inciso XI do Art. 59 do Decreto nº 3.927/2023 e inciso X do §1º do Art. 18 da Lei nº 14.133/2021).</w:t>
      </w:r>
    </w:p>
    <w:p w:rsidR="009302A8" w:rsidRPr="00BE5601" w:rsidRDefault="00FB2F34" w:rsidP="00B1090C">
      <w:pPr>
        <w:spacing w:line="276" w:lineRule="auto"/>
        <w:jc w:val="both"/>
        <w:rPr>
          <w:rFonts w:asciiTheme="majorHAnsi" w:hAnsiTheme="majorHAnsi" w:cstheme="majorHAnsi"/>
        </w:rPr>
      </w:pPr>
      <w:r w:rsidRPr="00BE5601">
        <w:rPr>
          <w:rFonts w:asciiTheme="majorHAnsi" w:hAnsiTheme="majorHAnsi" w:cstheme="majorHAnsi"/>
        </w:rPr>
        <w:t>10</w:t>
      </w:r>
      <w:r w:rsidR="0083656E" w:rsidRPr="00BE5601">
        <w:rPr>
          <w:rFonts w:asciiTheme="majorHAnsi" w:hAnsiTheme="majorHAnsi" w:cstheme="majorHAnsi"/>
        </w:rPr>
        <w:t>.1. A Administração Pública deverá tomar todas as providências previamente à formalização da contratação, visando à disponibilização da solução contratada em sua plenitude e ao alcance das finalidades da contratação.</w:t>
      </w:r>
    </w:p>
    <w:p w:rsidR="009302A8" w:rsidRPr="00BE5601" w:rsidRDefault="00FB2F34" w:rsidP="00B1090C">
      <w:pPr>
        <w:spacing w:line="276" w:lineRule="auto"/>
        <w:jc w:val="both"/>
        <w:rPr>
          <w:rFonts w:asciiTheme="majorHAnsi" w:hAnsiTheme="majorHAnsi" w:cstheme="majorHAnsi"/>
        </w:rPr>
      </w:pPr>
      <w:r w:rsidRPr="00BE5601">
        <w:rPr>
          <w:rFonts w:asciiTheme="majorHAnsi" w:hAnsiTheme="majorHAnsi" w:cstheme="majorHAnsi"/>
        </w:rPr>
        <w:t>10</w:t>
      </w:r>
      <w:r w:rsidR="0083656E" w:rsidRPr="00BE5601">
        <w:rPr>
          <w:rFonts w:asciiTheme="majorHAnsi" w:hAnsiTheme="majorHAnsi" w:cstheme="majorHAnsi"/>
        </w:rPr>
        <w:t>.2. No que tange a necessidade de serem tomadas providências para adequação do ambiente da instituição, frisa-se que não há necessidade de adequação da organização para que a contratação surta seus efeitos.</w:t>
      </w:r>
    </w:p>
    <w:p w:rsidR="009302A8" w:rsidRPr="00BE5601" w:rsidRDefault="00FB2F34" w:rsidP="00B1090C">
      <w:pPr>
        <w:spacing w:line="276" w:lineRule="auto"/>
        <w:jc w:val="both"/>
        <w:rPr>
          <w:rFonts w:asciiTheme="majorHAnsi" w:hAnsiTheme="majorHAnsi" w:cstheme="majorHAnsi"/>
        </w:rPr>
      </w:pPr>
      <w:r w:rsidRPr="00BE5601">
        <w:rPr>
          <w:rFonts w:asciiTheme="majorHAnsi" w:hAnsiTheme="majorHAnsi" w:cstheme="majorHAnsi"/>
        </w:rPr>
        <w:t>10</w:t>
      </w:r>
      <w:r w:rsidR="0083656E" w:rsidRPr="00BE5601">
        <w:rPr>
          <w:rFonts w:asciiTheme="majorHAnsi" w:hAnsiTheme="majorHAnsi" w:cstheme="majorHAnsi"/>
        </w:rPr>
        <w:t>.3. Ademais, pela característica do objeto aqui tratado, há necessidade de capacitação de servidores para fiscalização e gestão contratual.</w:t>
      </w:r>
    </w:p>
    <w:p w:rsidR="00A64D86" w:rsidRPr="00BE5601" w:rsidRDefault="00A64D86" w:rsidP="00B1090C">
      <w:pPr>
        <w:spacing w:line="276" w:lineRule="auto"/>
        <w:jc w:val="both"/>
        <w:rPr>
          <w:rFonts w:asciiTheme="majorHAnsi" w:hAnsiTheme="majorHAnsi" w:cstheme="majorHAnsi"/>
          <w:b/>
          <w:u w:val="single"/>
        </w:rPr>
      </w:pPr>
    </w:p>
    <w:p w:rsidR="009302A8" w:rsidRPr="00BE5601" w:rsidRDefault="0083656E" w:rsidP="00B1090C">
      <w:pPr>
        <w:spacing w:line="276" w:lineRule="auto"/>
        <w:jc w:val="both"/>
        <w:rPr>
          <w:rFonts w:asciiTheme="majorHAnsi" w:hAnsiTheme="majorHAnsi" w:cstheme="majorHAnsi"/>
        </w:rPr>
      </w:pPr>
      <w:r w:rsidRPr="00BE5601">
        <w:rPr>
          <w:rFonts w:asciiTheme="majorHAnsi" w:hAnsiTheme="majorHAnsi" w:cstheme="majorHAnsi"/>
          <w:b/>
          <w:u w:val="single"/>
        </w:rPr>
        <w:t>SEÇÃO 1</w:t>
      </w:r>
      <w:r w:rsidR="00CA6440" w:rsidRPr="00BE5601">
        <w:rPr>
          <w:rFonts w:asciiTheme="majorHAnsi" w:hAnsiTheme="majorHAnsi" w:cstheme="majorHAnsi"/>
          <w:b/>
          <w:u w:val="single"/>
        </w:rPr>
        <w:t>1</w:t>
      </w:r>
      <w:r w:rsidRPr="00BE5601">
        <w:rPr>
          <w:rFonts w:asciiTheme="majorHAnsi" w:hAnsiTheme="majorHAnsi" w:cstheme="majorHAnsi"/>
          <w:b/>
          <w:u w:val="single"/>
        </w:rPr>
        <w:t xml:space="preserve"> - CONTRATAÇÕES CORRELATAS OU INTERDEPENDENTES</w:t>
      </w:r>
      <w:r w:rsidR="00CA6440" w:rsidRPr="00BE5601">
        <w:rPr>
          <w:rFonts w:asciiTheme="majorHAnsi" w:hAnsiTheme="majorHAnsi" w:cstheme="majorHAnsi"/>
        </w:rPr>
        <w:t xml:space="preserve"> (inciso VIII do Art. 59 do Decreto nº 3.927/2023 e inciso XI do §1º do Art. 18 da Lei nº 14.133/2021).</w:t>
      </w:r>
    </w:p>
    <w:p w:rsidR="009302A8" w:rsidRPr="00BE5601" w:rsidRDefault="0083656E" w:rsidP="00B1090C">
      <w:pPr>
        <w:spacing w:line="276" w:lineRule="auto"/>
        <w:jc w:val="both"/>
        <w:rPr>
          <w:rFonts w:asciiTheme="majorHAnsi" w:hAnsiTheme="majorHAnsi" w:cstheme="majorHAnsi"/>
        </w:rPr>
      </w:pPr>
      <w:r w:rsidRPr="00BE5601">
        <w:rPr>
          <w:rFonts w:asciiTheme="majorHAnsi" w:hAnsiTheme="majorHAnsi" w:cstheme="majorHAnsi"/>
        </w:rPr>
        <w:t xml:space="preserve">10.1. Para atendimento da finalidade da contratação, </w:t>
      </w:r>
      <w:r w:rsidR="006066F0" w:rsidRPr="00BE5601">
        <w:rPr>
          <w:rFonts w:asciiTheme="majorHAnsi" w:hAnsiTheme="majorHAnsi" w:cstheme="majorHAnsi"/>
        </w:rPr>
        <w:t xml:space="preserve">não </w:t>
      </w:r>
      <w:r w:rsidR="00BC79D8" w:rsidRPr="00BE5601">
        <w:rPr>
          <w:rFonts w:asciiTheme="majorHAnsi" w:hAnsiTheme="majorHAnsi" w:cstheme="majorHAnsi"/>
        </w:rPr>
        <w:t xml:space="preserve">há </w:t>
      </w:r>
      <w:r w:rsidRPr="00BE5601">
        <w:rPr>
          <w:rFonts w:asciiTheme="majorHAnsi" w:hAnsiTheme="majorHAnsi" w:cstheme="majorHAnsi"/>
        </w:rPr>
        <w:t>contratações correlatas</w:t>
      </w:r>
      <w:r w:rsidR="00A62894" w:rsidRPr="00BE5601">
        <w:rPr>
          <w:rFonts w:asciiTheme="majorHAnsi" w:hAnsiTheme="majorHAnsi" w:cstheme="majorHAnsi"/>
        </w:rPr>
        <w:t xml:space="preserve"> que deve</w:t>
      </w:r>
      <w:r w:rsidR="009D5025" w:rsidRPr="00BE5601">
        <w:rPr>
          <w:rFonts w:asciiTheme="majorHAnsi" w:hAnsiTheme="majorHAnsi" w:cstheme="majorHAnsi"/>
        </w:rPr>
        <w:t>rão</w:t>
      </w:r>
      <w:r w:rsidR="00A62894" w:rsidRPr="00BE5601">
        <w:rPr>
          <w:rFonts w:asciiTheme="majorHAnsi" w:hAnsiTheme="majorHAnsi" w:cstheme="majorHAnsi"/>
        </w:rPr>
        <w:t xml:space="preserve"> ser agilizadas, uma vez que </w:t>
      </w:r>
      <w:r w:rsidR="005D379F" w:rsidRPr="00BE5601">
        <w:rPr>
          <w:rFonts w:asciiTheme="majorHAnsi" w:hAnsiTheme="majorHAnsi" w:cstheme="majorHAnsi"/>
        </w:rPr>
        <w:t>se admite</w:t>
      </w:r>
      <w:r w:rsidR="00A62894" w:rsidRPr="00BE5601">
        <w:rPr>
          <w:rFonts w:asciiTheme="majorHAnsi" w:hAnsiTheme="majorHAnsi" w:cstheme="majorHAnsi"/>
        </w:rPr>
        <w:t xml:space="preserve"> um olhar gerencial, </w:t>
      </w:r>
      <w:r w:rsidR="008402C0" w:rsidRPr="00BE5601">
        <w:rPr>
          <w:rFonts w:asciiTheme="majorHAnsi" w:hAnsiTheme="majorHAnsi" w:cstheme="majorHAnsi"/>
        </w:rPr>
        <w:t>de modo que, chama-se a atenção da equipe de contratação para que privilegie os trâmites de todos os process</w:t>
      </w:r>
      <w:r w:rsidR="005D379F" w:rsidRPr="00BE5601">
        <w:rPr>
          <w:rFonts w:asciiTheme="majorHAnsi" w:hAnsiTheme="majorHAnsi" w:cstheme="majorHAnsi"/>
        </w:rPr>
        <w:t>os que por finalidade atendam a</w:t>
      </w:r>
      <w:r w:rsidR="008402C0" w:rsidRPr="00BE5601">
        <w:rPr>
          <w:rFonts w:asciiTheme="majorHAnsi" w:hAnsiTheme="majorHAnsi" w:cstheme="majorHAnsi"/>
        </w:rPr>
        <w:t xml:space="preserve">s demandas </w:t>
      </w:r>
      <w:r w:rsidR="005169CF" w:rsidRPr="00BE5601">
        <w:rPr>
          <w:rFonts w:asciiTheme="majorHAnsi" w:hAnsiTheme="majorHAnsi" w:cstheme="majorHAnsi"/>
        </w:rPr>
        <w:t>apresentadas.</w:t>
      </w:r>
    </w:p>
    <w:p w:rsidR="005D379F" w:rsidRPr="00BE5601" w:rsidRDefault="005D379F" w:rsidP="00B1090C">
      <w:pPr>
        <w:spacing w:line="276" w:lineRule="auto"/>
        <w:jc w:val="both"/>
        <w:rPr>
          <w:rFonts w:asciiTheme="majorHAnsi" w:hAnsiTheme="majorHAnsi" w:cstheme="majorHAnsi"/>
        </w:rPr>
      </w:pPr>
    </w:p>
    <w:p w:rsidR="00851DA0" w:rsidRPr="00BE5601" w:rsidRDefault="00851DA0" w:rsidP="00B1090C">
      <w:pPr>
        <w:spacing w:line="276" w:lineRule="auto"/>
        <w:jc w:val="both"/>
        <w:rPr>
          <w:rFonts w:asciiTheme="majorHAnsi" w:hAnsiTheme="majorHAnsi" w:cstheme="majorHAnsi"/>
        </w:rPr>
      </w:pPr>
      <w:r w:rsidRPr="00BE5601">
        <w:rPr>
          <w:rFonts w:asciiTheme="majorHAnsi" w:hAnsiTheme="majorHAnsi" w:cstheme="majorHAnsi"/>
          <w:b/>
          <w:u w:val="single"/>
        </w:rPr>
        <w:t>SEÇÃO 12 - POSSÍVEIS IMPACTOS AMBIENTAIS E MEDIDAS MITIGADORAS</w:t>
      </w:r>
      <w:r w:rsidRPr="00BE5601">
        <w:rPr>
          <w:rFonts w:asciiTheme="majorHAnsi" w:hAnsiTheme="majorHAnsi" w:cstheme="majorHAnsi"/>
        </w:rPr>
        <w:t xml:space="preserve"> (inciso XII do Art. 59 do Decreto nº 3.927/2023 e inciso XII do §1º do Art. 18 da Lei nº 14.133/2021).</w:t>
      </w:r>
    </w:p>
    <w:p w:rsidR="007A3E07" w:rsidRPr="00BE5601" w:rsidRDefault="00D17D2E" w:rsidP="00B1090C">
      <w:pPr>
        <w:spacing w:line="276" w:lineRule="auto"/>
        <w:jc w:val="both"/>
        <w:rPr>
          <w:rFonts w:asciiTheme="majorHAnsi" w:hAnsiTheme="majorHAnsi" w:cstheme="majorHAnsi"/>
        </w:rPr>
      </w:pPr>
      <w:r w:rsidRPr="00BE5601">
        <w:rPr>
          <w:rFonts w:asciiTheme="majorHAnsi" w:hAnsiTheme="majorHAnsi" w:cstheme="majorHAnsi"/>
        </w:rPr>
        <w:t xml:space="preserve">12.1 </w:t>
      </w:r>
      <w:r w:rsidR="007A3E07" w:rsidRPr="00BE5601">
        <w:rPr>
          <w:rFonts w:asciiTheme="majorHAnsi" w:hAnsiTheme="majorHAnsi" w:cstheme="majorHAnsi"/>
        </w:rPr>
        <w:t>Tendo em vista a natureza do objeto que se pretende</w:t>
      </w:r>
      <w:r w:rsidR="006E11C9" w:rsidRPr="00BE5601">
        <w:rPr>
          <w:rFonts w:asciiTheme="majorHAnsi" w:hAnsiTheme="majorHAnsi" w:cstheme="majorHAnsi"/>
        </w:rPr>
        <w:t xml:space="preserve"> contratar, é necessário que o f</w:t>
      </w:r>
      <w:r w:rsidR="007A3E07" w:rsidRPr="00BE5601">
        <w:rPr>
          <w:rFonts w:asciiTheme="majorHAnsi" w:hAnsiTheme="majorHAnsi" w:cstheme="majorHAnsi"/>
        </w:rPr>
        <w:t>ornecedor, no âmbito de suas atividades, atenda aos critérios e políticas de sustentabilidade ambiental, sem prejuízo da observância das boas práticas e das normas pertinentes.</w:t>
      </w:r>
    </w:p>
    <w:p w:rsidR="007A3E07" w:rsidRPr="00BE5601" w:rsidRDefault="007A3E07" w:rsidP="00B1090C">
      <w:pPr>
        <w:spacing w:line="276" w:lineRule="auto"/>
        <w:jc w:val="both"/>
        <w:rPr>
          <w:rFonts w:asciiTheme="majorHAnsi" w:hAnsiTheme="majorHAnsi" w:cstheme="majorHAnsi"/>
        </w:rPr>
      </w:pPr>
      <w:r w:rsidRPr="00BE5601">
        <w:rPr>
          <w:rFonts w:asciiTheme="majorHAnsi" w:hAnsiTheme="majorHAnsi" w:cstheme="majorHAnsi"/>
        </w:rPr>
        <w:lastRenderedPageBreak/>
        <w:t>A seguir, estão apresentados os possíveis impactos ambientais e as medidas mitigadoras:</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19"/>
        <w:gridCol w:w="3235"/>
        <w:gridCol w:w="3560"/>
      </w:tblGrid>
      <w:tr w:rsidR="00283D01" w:rsidRPr="00BE5601" w:rsidTr="00283D01">
        <w:trPr>
          <w:tblHeader/>
          <w:tblCellSpacing w:w="15" w:type="dxa"/>
        </w:trPr>
        <w:tc>
          <w:tcPr>
            <w:tcW w:w="0" w:type="auto"/>
            <w:hideMark/>
          </w:tcPr>
          <w:p w:rsidR="00283D01" w:rsidRPr="00BE5601" w:rsidRDefault="00283D01" w:rsidP="00283D01">
            <w:pPr>
              <w:spacing w:after="0" w:line="240" w:lineRule="auto"/>
              <w:jc w:val="center"/>
              <w:rPr>
                <w:rFonts w:asciiTheme="majorHAnsi" w:eastAsia="Times New Roman" w:hAnsiTheme="majorHAnsi" w:cstheme="majorHAnsi"/>
                <w:b/>
                <w:bCs/>
                <w:sz w:val="18"/>
                <w:szCs w:val="18"/>
                <w:lang w:eastAsia="pt-BR"/>
              </w:rPr>
            </w:pPr>
            <w:r w:rsidRPr="00BE5601">
              <w:rPr>
                <w:rFonts w:asciiTheme="majorHAnsi" w:eastAsia="Times New Roman" w:hAnsiTheme="majorHAnsi" w:cstheme="majorHAnsi"/>
                <w:b/>
                <w:bCs/>
                <w:sz w:val="18"/>
                <w:szCs w:val="18"/>
                <w:lang w:eastAsia="pt-BR"/>
              </w:rPr>
              <w:t>POSSÍVEIS IMPACTOS AMBIENTAIS</w:t>
            </w:r>
          </w:p>
        </w:tc>
        <w:tc>
          <w:tcPr>
            <w:tcW w:w="0" w:type="auto"/>
            <w:hideMark/>
          </w:tcPr>
          <w:p w:rsidR="00283D01" w:rsidRPr="00BE5601" w:rsidRDefault="00283D01" w:rsidP="00283D01">
            <w:pPr>
              <w:spacing w:after="0" w:line="240" w:lineRule="auto"/>
              <w:jc w:val="center"/>
              <w:rPr>
                <w:rFonts w:asciiTheme="majorHAnsi" w:eastAsia="Times New Roman" w:hAnsiTheme="majorHAnsi" w:cstheme="majorHAnsi"/>
                <w:b/>
                <w:bCs/>
                <w:sz w:val="18"/>
                <w:szCs w:val="18"/>
                <w:lang w:eastAsia="pt-BR"/>
              </w:rPr>
            </w:pPr>
            <w:r w:rsidRPr="00BE5601">
              <w:rPr>
                <w:rFonts w:asciiTheme="majorHAnsi" w:eastAsia="Times New Roman" w:hAnsiTheme="majorHAnsi" w:cstheme="majorHAnsi"/>
                <w:b/>
                <w:bCs/>
                <w:sz w:val="18"/>
                <w:szCs w:val="18"/>
                <w:lang w:eastAsia="pt-BR"/>
              </w:rPr>
              <w:t>DESCRIÇÃO</w:t>
            </w:r>
          </w:p>
        </w:tc>
        <w:tc>
          <w:tcPr>
            <w:tcW w:w="0" w:type="auto"/>
            <w:hideMark/>
          </w:tcPr>
          <w:p w:rsidR="00283D01" w:rsidRPr="00BE5601" w:rsidRDefault="00283D01" w:rsidP="00283D01">
            <w:pPr>
              <w:spacing w:after="0" w:line="240" w:lineRule="auto"/>
              <w:jc w:val="center"/>
              <w:rPr>
                <w:rFonts w:asciiTheme="majorHAnsi" w:eastAsia="Times New Roman" w:hAnsiTheme="majorHAnsi" w:cstheme="majorHAnsi"/>
                <w:b/>
                <w:bCs/>
                <w:sz w:val="18"/>
                <w:szCs w:val="18"/>
                <w:lang w:eastAsia="pt-BR"/>
              </w:rPr>
            </w:pPr>
            <w:r w:rsidRPr="00BE5601">
              <w:rPr>
                <w:rFonts w:asciiTheme="majorHAnsi" w:eastAsia="Times New Roman" w:hAnsiTheme="majorHAnsi" w:cstheme="majorHAnsi"/>
                <w:b/>
                <w:bCs/>
                <w:sz w:val="18"/>
                <w:szCs w:val="18"/>
                <w:lang w:eastAsia="pt-BR"/>
              </w:rPr>
              <w:t>MEDIDAS MITIGADORAS</w:t>
            </w:r>
          </w:p>
        </w:tc>
      </w:tr>
      <w:tr w:rsidR="00283D01" w:rsidRPr="00BE5601" w:rsidTr="00283D01">
        <w:trPr>
          <w:tblCellSpacing w:w="15" w:type="dxa"/>
        </w:trPr>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b/>
                <w:bCs/>
                <w:sz w:val="18"/>
                <w:szCs w:val="18"/>
                <w:lang w:eastAsia="pt-BR"/>
              </w:rPr>
              <w:t>Geração de resíduos sólidos.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Descarte de EPIs inservíveis ou danificados, tais como luvas, máscaras, aventais, protetores auriculares e demais equipamentos ao final de sua vida útil.</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Exigir da contratada o fornecimento de EPIs com maior durabilidade e orientar quanto à destinação ambientalmente adequada dos resíduos, observando a legislação vigente.</w:t>
            </w:r>
          </w:p>
        </w:tc>
      </w:tr>
      <w:tr w:rsidR="00283D01" w:rsidRPr="00BE5601" w:rsidTr="00283D01">
        <w:trPr>
          <w:tblCellSpacing w:w="15" w:type="dxa"/>
        </w:trPr>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b/>
                <w:bCs/>
                <w:sz w:val="18"/>
                <w:szCs w:val="18"/>
                <w:lang w:eastAsia="pt-BR"/>
              </w:rPr>
              <w:t>Aumento de resíduos de embalagens.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Utilização de embalagens plásticas, papelão e outros materiais para acondicionamento e transporte dos EPIs.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Priorizar embalagens recicláveis ou reutilizáveis e exigir acondicionamento adequado, evitando excessos.</w:t>
            </w:r>
          </w:p>
        </w:tc>
      </w:tr>
      <w:tr w:rsidR="00283D01" w:rsidRPr="00BE5601" w:rsidTr="00283D01">
        <w:trPr>
          <w:tblCellSpacing w:w="15" w:type="dxa"/>
        </w:trPr>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b/>
                <w:bCs/>
                <w:sz w:val="18"/>
                <w:szCs w:val="18"/>
                <w:lang w:eastAsia="pt-BR"/>
              </w:rPr>
              <w:t>Consumo de recursos naturais.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Utilização de matérias-primas como plástico, borracha, couro e tecidos na fabricação dos EPIs.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Priorizar produtos em conformidade com normas técnicas, com maior vida útil, reduzindo a necessidade de reposição frequente.</w:t>
            </w:r>
          </w:p>
        </w:tc>
      </w:tr>
      <w:tr w:rsidR="00283D01" w:rsidRPr="00BE5601" w:rsidTr="00283D01">
        <w:trPr>
          <w:tblCellSpacing w:w="15" w:type="dxa"/>
        </w:trPr>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b/>
                <w:bCs/>
                <w:sz w:val="18"/>
                <w:szCs w:val="18"/>
                <w:lang w:eastAsia="pt-BR"/>
              </w:rPr>
              <w:t>Emissão indireta de poluentes.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Emissões decorrentes do transporte dos EPIs até o Município.</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Planejamento das entregas de forma consolidada, reduzindo deslocamentos desnecessários e otimizando a logística.</w:t>
            </w:r>
          </w:p>
        </w:tc>
      </w:tr>
      <w:tr w:rsidR="00283D01" w:rsidRPr="00BE5601" w:rsidTr="00283D01">
        <w:trPr>
          <w:tblCellSpacing w:w="15" w:type="dxa"/>
        </w:trPr>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b/>
                <w:bCs/>
                <w:sz w:val="18"/>
                <w:szCs w:val="18"/>
                <w:lang w:eastAsia="pt-BR"/>
              </w:rPr>
              <w:t>Descarte inadequado de EPIs potencialmente contaminados.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Descarte incorreto de EPIs utilizados em atividades que envolvem contato com agentes químicos ou biológicos.</w:t>
            </w:r>
          </w:p>
        </w:tc>
        <w:tc>
          <w:tcPr>
            <w:tcW w:w="0" w:type="auto"/>
            <w:hideMark/>
          </w:tcPr>
          <w:p w:rsidR="00283D01" w:rsidRPr="00BE5601" w:rsidRDefault="00283D01" w:rsidP="00283D01">
            <w:pPr>
              <w:spacing w:after="0" w:line="240" w:lineRule="auto"/>
              <w:jc w:val="both"/>
              <w:rPr>
                <w:rFonts w:asciiTheme="majorHAnsi" w:eastAsia="Times New Roman" w:hAnsiTheme="majorHAnsi" w:cstheme="majorHAnsi"/>
                <w:sz w:val="18"/>
                <w:szCs w:val="18"/>
                <w:lang w:eastAsia="pt-BR"/>
              </w:rPr>
            </w:pPr>
            <w:r w:rsidRPr="00BE5601">
              <w:rPr>
                <w:rFonts w:asciiTheme="majorHAnsi" w:eastAsia="Times New Roman" w:hAnsiTheme="majorHAnsi" w:cstheme="majorHAnsi"/>
                <w:sz w:val="18"/>
                <w:szCs w:val="18"/>
                <w:lang w:eastAsia="pt-BR"/>
              </w:rPr>
              <w:t>Orientar quanto ao descarte conforme normas de segurança e saúde no trabalho, especialmente quando houver risco de contaminação.</w:t>
            </w:r>
          </w:p>
        </w:tc>
      </w:tr>
    </w:tbl>
    <w:p w:rsidR="00EB7E18" w:rsidRPr="00BE5601" w:rsidRDefault="00EB7E18" w:rsidP="00283D01">
      <w:pPr>
        <w:pStyle w:val="Ttulo3"/>
        <w:numPr>
          <w:ilvl w:val="0"/>
          <w:numId w:val="0"/>
        </w:numPr>
        <w:spacing w:line="276" w:lineRule="auto"/>
        <w:jc w:val="both"/>
        <w:rPr>
          <w:rFonts w:asciiTheme="majorHAnsi" w:hAnsiTheme="majorHAnsi" w:cstheme="majorHAnsi"/>
          <w:sz w:val="22"/>
          <w:szCs w:val="22"/>
        </w:rPr>
      </w:pPr>
    </w:p>
    <w:p w:rsidR="00283D01" w:rsidRPr="00BE5601" w:rsidRDefault="00C81B95" w:rsidP="00283D01">
      <w:pPr>
        <w:pStyle w:val="Ttulo3"/>
        <w:numPr>
          <w:ilvl w:val="0"/>
          <w:numId w:val="0"/>
        </w:numPr>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12.1.1 </w:t>
      </w:r>
      <w:r w:rsidR="00283D01" w:rsidRPr="00BE5601">
        <w:rPr>
          <w:rFonts w:asciiTheme="majorHAnsi" w:hAnsiTheme="majorHAnsi" w:cstheme="majorHAnsi"/>
          <w:sz w:val="22"/>
          <w:szCs w:val="22"/>
        </w:rPr>
        <w:t xml:space="preserve">A contratação para aquisição de Equipamentos de Proteção Individual – EPIs apresenta impactos ambientais de </w:t>
      </w:r>
      <w:r w:rsidR="00283D01" w:rsidRPr="00BE5601">
        <w:rPr>
          <w:rStyle w:val="Forte"/>
          <w:rFonts w:asciiTheme="majorHAnsi" w:hAnsiTheme="majorHAnsi" w:cstheme="majorHAnsi"/>
          <w:b w:val="0"/>
          <w:bCs w:val="0"/>
          <w:sz w:val="22"/>
          <w:szCs w:val="22"/>
        </w:rPr>
        <w:t>baixo potencial</w:t>
      </w:r>
      <w:r w:rsidR="00283D01" w:rsidRPr="00BE5601">
        <w:rPr>
          <w:rFonts w:asciiTheme="majorHAnsi" w:hAnsiTheme="majorHAnsi" w:cstheme="majorHAnsi"/>
          <w:sz w:val="22"/>
          <w:szCs w:val="22"/>
        </w:rPr>
        <w:t>, predominantemente relacionados à geração de resíduos sólidos, ao consumo de matérias-primas e às emissões indiretas decorrentes do transporte.</w:t>
      </w:r>
    </w:p>
    <w:p w:rsidR="00283D01" w:rsidRPr="00BE5601" w:rsidRDefault="00283D01" w:rsidP="00283D01">
      <w:pPr>
        <w:pStyle w:val="NormalWeb"/>
        <w:spacing w:line="276" w:lineRule="auto"/>
        <w:jc w:val="both"/>
        <w:rPr>
          <w:rFonts w:asciiTheme="majorHAnsi" w:hAnsiTheme="majorHAnsi" w:cstheme="majorHAnsi"/>
          <w:sz w:val="22"/>
          <w:szCs w:val="22"/>
        </w:rPr>
      </w:pPr>
      <w:r w:rsidRPr="00BE5601">
        <w:rPr>
          <w:rFonts w:asciiTheme="majorHAnsi" w:hAnsiTheme="majorHAnsi" w:cstheme="majorHAnsi"/>
          <w:sz w:val="22"/>
          <w:szCs w:val="22"/>
        </w:rPr>
        <w:t xml:space="preserve">Todavia, tais impactos podem ser </w:t>
      </w:r>
      <w:r w:rsidRPr="00BE5601">
        <w:rPr>
          <w:rStyle w:val="Forte"/>
          <w:rFonts w:asciiTheme="majorHAnsi" w:hAnsiTheme="majorHAnsi" w:cstheme="majorHAnsi"/>
          <w:b w:val="0"/>
          <w:sz w:val="22"/>
          <w:szCs w:val="22"/>
        </w:rPr>
        <w:t>adequadamente mitigados</w:t>
      </w:r>
      <w:r w:rsidRPr="00BE5601">
        <w:rPr>
          <w:rFonts w:asciiTheme="majorHAnsi" w:hAnsiTheme="majorHAnsi" w:cstheme="majorHAnsi"/>
          <w:sz w:val="22"/>
          <w:szCs w:val="22"/>
        </w:rPr>
        <w:t xml:space="preserve"> mediante a adoção das medidas propostas, não comprometendo a viabilidade ambiental da contratação, a qual se mostra necessária para a proteção da saúde e segurança dos servidores públicos.</w:t>
      </w:r>
    </w:p>
    <w:p w:rsidR="00721D94" w:rsidRPr="00BE5601" w:rsidRDefault="00721D94" w:rsidP="00283D01">
      <w:pPr>
        <w:pStyle w:val="NormalWeb"/>
        <w:spacing w:line="276" w:lineRule="auto"/>
        <w:jc w:val="both"/>
        <w:rPr>
          <w:rFonts w:asciiTheme="majorHAnsi" w:hAnsiTheme="majorHAnsi" w:cstheme="majorHAnsi"/>
        </w:rPr>
      </w:pPr>
    </w:p>
    <w:p w:rsidR="00FC0D4A" w:rsidRPr="00BE5601" w:rsidRDefault="00FC0D4A" w:rsidP="00B1090C">
      <w:pPr>
        <w:spacing w:line="276" w:lineRule="auto"/>
        <w:jc w:val="both"/>
        <w:rPr>
          <w:rFonts w:asciiTheme="majorHAnsi" w:hAnsiTheme="majorHAnsi" w:cstheme="majorHAnsi"/>
        </w:rPr>
      </w:pPr>
      <w:r w:rsidRPr="00BE5601">
        <w:rPr>
          <w:rFonts w:asciiTheme="majorHAnsi" w:hAnsiTheme="majorHAnsi" w:cstheme="majorHAnsi"/>
          <w:b/>
          <w:u w:val="single"/>
        </w:rPr>
        <w:t xml:space="preserve">SEÇÃO 13 – </w:t>
      </w:r>
      <w:r w:rsidR="00851DA0" w:rsidRPr="00BE5601">
        <w:rPr>
          <w:rFonts w:asciiTheme="majorHAnsi" w:hAnsiTheme="majorHAnsi" w:cstheme="majorHAnsi"/>
          <w:b/>
          <w:u w:val="single"/>
        </w:rPr>
        <w:t xml:space="preserve">POSICIONAMENTO CONCLUSIVO SOBRE A ADEQUAÇÃO </w:t>
      </w:r>
      <w:r w:rsidR="00A31CE4" w:rsidRPr="00BE5601">
        <w:rPr>
          <w:rFonts w:asciiTheme="majorHAnsi" w:hAnsiTheme="majorHAnsi" w:cstheme="majorHAnsi"/>
          <w:b/>
          <w:u w:val="single"/>
        </w:rPr>
        <w:t xml:space="preserve">DA VIABILIDADE DA </w:t>
      </w:r>
      <w:r w:rsidRPr="00BE5601">
        <w:rPr>
          <w:rFonts w:asciiTheme="majorHAnsi" w:hAnsiTheme="majorHAnsi" w:cstheme="majorHAnsi"/>
          <w:b/>
          <w:u w:val="single"/>
        </w:rPr>
        <w:t>CONTRATAÇÃO</w:t>
      </w:r>
      <w:r w:rsidR="00851DA0" w:rsidRPr="00BE5601">
        <w:rPr>
          <w:rFonts w:asciiTheme="majorHAnsi" w:hAnsiTheme="majorHAnsi" w:cstheme="majorHAnsi"/>
        </w:rPr>
        <w:t xml:space="preserve"> (inciso XIII do Art. 59 do Decreto nº 3.927/2023 e inciso XIII do §1º do Art. 18 da Lei nº 14.133/2021).</w:t>
      </w:r>
    </w:p>
    <w:p w:rsidR="00E25A7E" w:rsidRPr="00BE5601" w:rsidRDefault="005B7B9F" w:rsidP="00BE08CA">
      <w:pPr>
        <w:pStyle w:val="NormalWeb"/>
        <w:spacing w:line="276" w:lineRule="auto"/>
        <w:jc w:val="both"/>
        <w:rPr>
          <w:rFonts w:asciiTheme="majorHAnsi" w:eastAsia="Times New Roman" w:hAnsiTheme="majorHAnsi" w:cstheme="majorHAnsi"/>
          <w:sz w:val="22"/>
          <w:szCs w:val="22"/>
          <w:lang w:eastAsia="pt-BR"/>
        </w:rPr>
      </w:pPr>
      <w:r w:rsidRPr="00BE5601">
        <w:rPr>
          <w:rFonts w:asciiTheme="majorHAnsi" w:hAnsiTheme="majorHAnsi" w:cstheme="majorHAnsi"/>
          <w:sz w:val="22"/>
          <w:szCs w:val="22"/>
        </w:rPr>
        <w:t xml:space="preserve">13.1. </w:t>
      </w:r>
      <w:r w:rsidR="00E25A7E" w:rsidRPr="00BE5601">
        <w:rPr>
          <w:rFonts w:asciiTheme="majorHAnsi" w:eastAsia="Times New Roman" w:hAnsiTheme="majorHAnsi" w:cstheme="majorHAnsi"/>
          <w:sz w:val="22"/>
          <w:szCs w:val="22"/>
          <w:lang w:eastAsia="pt-BR"/>
        </w:rPr>
        <w:t xml:space="preserve">Diante das análises realizadas ao longo deste Estudo Técnico Preliminar, conclui-se que a contratação para aquisição de Equipamentos de Proteção Individual – EPIs é </w:t>
      </w:r>
      <w:r w:rsidR="00E25A7E" w:rsidRPr="00BE5601">
        <w:rPr>
          <w:rFonts w:asciiTheme="majorHAnsi" w:eastAsia="Times New Roman" w:hAnsiTheme="majorHAnsi" w:cstheme="majorHAnsi"/>
          <w:bCs/>
          <w:sz w:val="22"/>
          <w:szCs w:val="22"/>
          <w:lang w:eastAsia="pt-BR"/>
        </w:rPr>
        <w:t>necessária, viável e adequada</w:t>
      </w:r>
      <w:r w:rsidR="00E25A7E" w:rsidRPr="00BE5601">
        <w:rPr>
          <w:rFonts w:asciiTheme="majorHAnsi" w:eastAsia="Times New Roman" w:hAnsiTheme="majorHAnsi" w:cstheme="majorHAnsi"/>
          <w:sz w:val="22"/>
          <w:szCs w:val="22"/>
          <w:lang w:eastAsia="pt-BR"/>
        </w:rPr>
        <w:t>, tendo em vista a obrigatoriedade legal de fornecimento desses equipamentos aos servidores públicos e a necessidade de garantir condições seguras e adequadas de trabalho.</w:t>
      </w:r>
    </w:p>
    <w:p w:rsidR="00E25A7E" w:rsidRPr="00BE5601" w:rsidRDefault="00E25A7E" w:rsidP="00BE08C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Restou demonstrado que o objeto se caracteriza como </w:t>
      </w:r>
      <w:r w:rsidRPr="00BE5601">
        <w:rPr>
          <w:rFonts w:asciiTheme="majorHAnsi" w:eastAsia="Times New Roman" w:hAnsiTheme="majorHAnsi" w:cstheme="majorHAnsi"/>
          <w:bCs/>
          <w:lang w:eastAsia="pt-BR"/>
        </w:rPr>
        <w:t>bem comum</w:t>
      </w:r>
      <w:r w:rsidRPr="00BE5601">
        <w:rPr>
          <w:rFonts w:asciiTheme="majorHAnsi" w:eastAsia="Times New Roman" w:hAnsiTheme="majorHAnsi" w:cstheme="majorHAnsi"/>
          <w:lang w:eastAsia="pt-BR"/>
        </w:rPr>
        <w:t xml:space="preserve">, com especificações padronizadas e amplamente disponíveis no mercado, sendo </w:t>
      </w:r>
      <w:r w:rsidRPr="00BE5601">
        <w:rPr>
          <w:rFonts w:asciiTheme="majorHAnsi" w:eastAsia="Times New Roman" w:hAnsiTheme="majorHAnsi" w:cstheme="majorHAnsi"/>
          <w:bCs/>
          <w:lang w:eastAsia="pt-BR"/>
        </w:rPr>
        <w:t>tecnicamente recomendável a adoção da modalidade Pregão</w:t>
      </w:r>
      <w:r w:rsidR="00BE08CA" w:rsidRPr="00BE5601">
        <w:rPr>
          <w:rFonts w:asciiTheme="majorHAnsi" w:eastAsia="Times New Roman" w:hAnsiTheme="majorHAnsi" w:cstheme="majorHAnsi"/>
          <w:lang w:eastAsia="pt-BR"/>
        </w:rPr>
        <w:t xml:space="preserve"> Eletrônico</w:t>
      </w:r>
      <w:r w:rsidRPr="00BE5601">
        <w:rPr>
          <w:rFonts w:asciiTheme="majorHAnsi" w:eastAsia="Times New Roman" w:hAnsiTheme="majorHAnsi" w:cstheme="majorHAnsi"/>
          <w:lang w:eastAsia="pt-BR"/>
        </w:rPr>
        <w:t xml:space="preserve">, com julgamento pelo critério de </w:t>
      </w:r>
      <w:r w:rsidRPr="00BE5601">
        <w:rPr>
          <w:rFonts w:asciiTheme="majorHAnsi" w:eastAsia="Times New Roman" w:hAnsiTheme="majorHAnsi" w:cstheme="majorHAnsi"/>
          <w:bCs/>
          <w:lang w:eastAsia="pt-BR"/>
        </w:rPr>
        <w:t>menor preço</w:t>
      </w:r>
      <w:r w:rsidRPr="00BE5601">
        <w:rPr>
          <w:rFonts w:asciiTheme="majorHAnsi" w:eastAsia="Times New Roman" w:hAnsiTheme="majorHAnsi" w:cstheme="majorHAnsi"/>
          <w:lang w:eastAsia="pt-BR"/>
        </w:rPr>
        <w:t>, assegurado o atendimento integral às normas técnicas e regulamentares aplicáveis.</w:t>
      </w:r>
    </w:p>
    <w:p w:rsidR="00E25A7E" w:rsidRPr="00BE5601" w:rsidRDefault="00E25A7E" w:rsidP="00BE08C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Os quantitativos e o valor estimado da contratação mostram-se </w:t>
      </w:r>
      <w:r w:rsidRPr="00BE5601">
        <w:rPr>
          <w:rFonts w:asciiTheme="majorHAnsi" w:eastAsia="Times New Roman" w:hAnsiTheme="majorHAnsi" w:cstheme="majorHAnsi"/>
          <w:bCs/>
          <w:lang w:eastAsia="pt-BR"/>
        </w:rPr>
        <w:t>compatíveis com a demanda identificad</w:t>
      </w:r>
      <w:r w:rsidRPr="00BE5601">
        <w:rPr>
          <w:rFonts w:asciiTheme="majorHAnsi" w:eastAsia="Times New Roman" w:hAnsiTheme="majorHAnsi" w:cstheme="majorHAnsi"/>
          <w:b/>
          <w:bCs/>
          <w:lang w:eastAsia="pt-BR"/>
        </w:rPr>
        <w:t>a</w:t>
      </w:r>
      <w:r w:rsidRPr="00BE5601">
        <w:rPr>
          <w:rFonts w:asciiTheme="majorHAnsi" w:eastAsia="Times New Roman" w:hAnsiTheme="majorHAnsi" w:cstheme="majorHAnsi"/>
          <w:lang w:eastAsia="pt-BR"/>
        </w:rPr>
        <w:t>, devidamente amparados pelo Mapa de Apuração de Preços e alinhados ao Plano de Contratações Anual, atendendo aos princípios da economicidade, eficiência e planejamento.</w:t>
      </w:r>
    </w:p>
    <w:p w:rsidR="00E25A7E" w:rsidRPr="00BE5601" w:rsidRDefault="00E25A7E" w:rsidP="00BE08C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lastRenderedPageBreak/>
        <w:t xml:space="preserve">Os impactos ambientais decorrentes da contratação são considerados </w:t>
      </w:r>
      <w:r w:rsidRPr="00BE5601">
        <w:rPr>
          <w:rFonts w:asciiTheme="majorHAnsi" w:eastAsia="Times New Roman" w:hAnsiTheme="majorHAnsi" w:cstheme="majorHAnsi"/>
          <w:bCs/>
          <w:lang w:eastAsia="pt-BR"/>
        </w:rPr>
        <w:t>de baixo potencial</w:t>
      </w:r>
      <w:r w:rsidRPr="00BE5601">
        <w:rPr>
          <w:rFonts w:asciiTheme="majorHAnsi" w:eastAsia="Times New Roman" w:hAnsiTheme="majorHAnsi" w:cstheme="majorHAnsi"/>
          <w:lang w:eastAsia="pt-BR"/>
        </w:rPr>
        <w:t>, passíveis de mitigação mediante a adoção de boas práticas ambientais, não comprometendo a viabilidade da contratação.</w:t>
      </w:r>
    </w:p>
    <w:p w:rsidR="00E25A7E" w:rsidRPr="00BE5601" w:rsidRDefault="00E25A7E" w:rsidP="00BE08CA">
      <w:pPr>
        <w:spacing w:before="100" w:beforeAutospacing="1" w:after="100" w:afterAutospacing="1" w:line="276" w:lineRule="auto"/>
        <w:jc w:val="both"/>
        <w:rPr>
          <w:rFonts w:asciiTheme="majorHAnsi" w:eastAsia="Times New Roman" w:hAnsiTheme="majorHAnsi" w:cstheme="majorHAnsi"/>
          <w:lang w:eastAsia="pt-BR"/>
        </w:rPr>
      </w:pPr>
      <w:r w:rsidRPr="00BE5601">
        <w:rPr>
          <w:rFonts w:asciiTheme="majorHAnsi" w:eastAsia="Times New Roman" w:hAnsiTheme="majorHAnsi" w:cstheme="majorHAnsi"/>
          <w:lang w:eastAsia="pt-BR"/>
        </w:rPr>
        <w:t xml:space="preserve">Assim, entende-se que a solução proposta atende plenamente ao </w:t>
      </w:r>
      <w:r w:rsidRPr="00BE5601">
        <w:rPr>
          <w:rFonts w:asciiTheme="majorHAnsi" w:eastAsia="Times New Roman" w:hAnsiTheme="majorHAnsi" w:cstheme="majorHAnsi"/>
          <w:bCs/>
          <w:lang w:eastAsia="pt-BR"/>
        </w:rPr>
        <w:t>interesse público</w:t>
      </w:r>
      <w:r w:rsidRPr="00BE5601">
        <w:rPr>
          <w:rFonts w:asciiTheme="majorHAnsi" w:eastAsia="Times New Roman" w:hAnsiTheme="majorHAnsi" w:cstheme="majorHAnsi"/>
          <w:lang w:eastAsia="pt-BR"/>
        </w:rPr>
        <w:t>, recomendando-se o prosseguimento do feito para a fase de elaboração do Termo de Referência e deflagração do procedimento licitatório correspondente.</w:t>
      </w:r>
    </w:p>
    <w:p w:rsidR="001757C3" w:rsidRPr="00BE5601" w:rsidRDefault="001757C3" w:rsidP="00BE08CA">
      <w:pPr>
        <w:pStyle w:val="NormalWeb"/>
        <w:spacing w:line="276" w:lineRule="auto"/>
        <w:jc w:val="both"/>
        <w:rPr>
          <w:rFonts w:asciiTheme="majorHAnsi" w:eastAsia="Times New Roman" w:hAnsiTheme="majorHAnsi" w:cstheme="majorHAnsi"/>
          <w:sz w:val="22"/>
          <w:szCs w:val="22"/>
          <w:lang w:eastAsia="pt-BR"/>
        </w:rPr>
      </w:pPr>
      <w:r w:rsidRPr="00BE5601">
        <w:rPr>
          <w:rFonts w:asciiTheme="majorHAnsi" w:eastAsia="Times New Roman" w:hAnsiTheme="majorHAnsi" w:cstheme="majorHAnsi"/>
          <w:sz w:val="22"/>
          <w:szCs w:val="22"/>
          <w:lang w:eastAsia="pt-BR"/>
        </w:rPr>
        <w:t xml:space="preserve">Dessa forma, a Equipe de Planejamento posiciona-se favoravelmente à contratação, reconhecendo sua </w:t>
      </w:r>
      <w:r w:rsidRPr="00BE5601">
        <w:rPr>
          <w:rFonts w:asciiTheme="majorHAnsi" w:eastAsia="Times New Roman" w:hAnsiTheme="majorHAnsi" w:cstheme="majorHAnsi"/>
          <w:bCs/>
          <w:sz w:val="22"/>
          <w:szCs w:val="22"/>
          <w:lang w:eastAsia="pt-BR"/>
        </w:rPr>
        <w:t>necessidade, viabilidade e compatibilidade com os princípios da legalidade, eficiência, economicidade, planejamento e desenvolvimento sustentável</w:t>
      </w:r>
      <w:r w:rsidRPr="00BE5601">
        <w:rPr>
          <w:rFonts w:asciiTheme="majorHAnsi" w:eastAsia="Times New Roman" w:hAnsiTheme="majorHAnsi" w:cstheme="majorHAnsi"/>
          <w:sz w:val="22"/>
          <w:szCs w:val="22"/>
          <w:lang w:eastAsia="pt-BR"/>
        </w:rPr>
        <w:t>, previstos na Lei Federal nº 14.133/2021 e no Decreto Municipal nº 3.927/2023.</w:t>
      </w:r>
    </w:p>
    <w:p w:rsidR="00362B06" w:rsidRPr="00BE5601" w:rsidRDefault="00F12F26" w:rsidP="00BE08CA">
      <w:pPr>
        <w:spacing w:line="276" w:lineRule="auto"/>
        <w:jc w:val="both"/>
        <w:rPr>
          <w:rFonts w:asciiTheme="majorHAnsi" w:hAnsiTheme="majorHAnsi" w:cstheme="majorHAnsi"/>
        </w:rPr>
      </w:pPr>
      <w:r w:rsidRPr="00BE5601">
        <w:rPr>
          <w:rFonts w:asciiTheme="majorHAnsi" w:hAnsiTheme="majorHAnsi" w:cstheme="majorHAnsi"/>
        </w:rPr>
        <w:t>São Jorge D’Oes</w:t>
      </w:r>
      <w:r w:rsidR="00760AAC" w:rsidRPr="00BE5601">
        <w:rPr>
          <w:rFonts w:asciiTheme="majorHAnsi" w:hAnsiTheme="majorHAnsi" w:cstheme="majorHAnsi"/>
        </w:rPr>
        <w:t>te – PR, 2</w:t>
      </w:r>
      <w:r w:rsidR="00A27105" w:rsidRPr="00BE5601">
        <w:rPr>
          <w:rFonts w:asciiTheme="majorHAnsi" w:hAnsiTheme="majorHAnsi" w:cstheme="majorHAnsi"/>
        </w:rPr>
        <w:t>7</w:t>
      </w:r>
      <w:r w:rsidR="00362B06" w:rsidRPr="00BE5601">
        <w:rPr>
          <w:rFonts w:asciiTheme="majorHAnsi" w:hAnsiTheme="majorHAnsi" w:cstheme="majorHAnsi"/>
        </w:rPr>
        <w:t xml:space="preserve"> de </w:t>
      </w:r>
      <w:r w:rsidR="001F569F" w:rsidRPr="00BE5601">
        <w:rPr>
          <w:rFonts w:asciiTheme="majorHAnsi" w:hAnsiTheme="majorHAnsi" w:cstheme="majorHAnsi"/>
        </w:rPr>
        <w:t>janeiro de 2026</w:t>
      </w:r>
      <w:r w:rsidR="00362B06" w:rsidRPr="00BE5601">
        <w:rPr>
          <w:rFonts w:asciiTheme="majorHAnsi" w:hAnsiTheme="majorHAnsi" w:cstheme="majorHAnsi"/>
        </w:rPr>
        <w:t>.</w:t>
      </w:r>
    </w:p>
    <w:p w:rsidR="00362B06" w:rsidRPr="00BE5601" w:rsidRDefault="00362B06" w:rsidP="00B1090C">
      <w:pPr>
        <w:spacing w:line="276" w:lineRule="auto"/>
        <w:jc w:val="both"/>
        <w:rPr>
          <w:rFonts w:asciiTheme="majorHAnsi" w:hAnsiTheme="majorHAnsi" w:cstheme="majorHAnsi"/>
        </w:rPr>
      </w:pPr>
    </w:p>
    <w:p w:rsidR="00362B06" w:rsidRPr="00BE5601" w:rsidRDefault="00362B06" w:rsidP="00B1090C">
      <w:pPr>
        <w:spacing w:line="276" w:lineRule="auto"/>
        <w:jc w:val="both"/>
        <w:rPr>
          <w:rFonts w:asciiTheme="majorHAnsi" w:hAnsiTheme="majorHAnsi" w:cstheme="majorHAnsi"/>
        </w:rPr>
      </w:pPr>
    </w:p>
    <w:p w:rsidR="00362B06" w:rsidRPr="00BE5601" w:rsidRDefault="00362B06" w:rsidP="00B1090C">
      <w:pPr>
        <w:spacing w:line="276" w:lineRule="auto"/>
        <w:jc w:val="both"/>
        <w:rPr>
          <w:rFonts w:asciiTheme="majorHAnsi" w:hAnsiTheme="majorHAnsi" w:cstheme="majorHAnsi"/>
        </w:rPr>
      </w:pPr>
    </w:p>
    <w:p w:rsidR="00362B06" w:rsidRPr="00BE5601" w:rsidRDefault="00362B06" w:rsidP="00B1090C">
      <w:pPr>
        <w:spacing w:line="276" w:lineRule="auto"/>
        <w:rPr>
          <w:rFonts w:asciiTheme="majorHAnsi" w:hAnsiTheme="majorHAnsi" w:cstheme="majorHAnsi"/>
        </w:rPr>
      </w:pPr>
      <w:r w:rsidRPr="00BE5601">
        <w:rPr>
          <w:rFonts w:asciiTheme="majorHAnsi" w:hAnsiTheme="majorHAnsi" w:cstheme="majorHAnsi"/>
        </w:rPr>
        <w:t>_________________________________________</w:t>
      </w:r>
      <w:r w:rsidRPr="00BE5601">
        <w:rPr>
          <w:rFonts w:asciiTheme="majorHAnsi" w:hAnsiTheme="majorHAnsi" w:cstheme="majorHAnsi"/>
        </w:rPr>
        <w:br/>
      </w:r>
      <w:proofErr w:type="spellStart"/>
      <w:r w:rsidRPr="00BE5601">
        <w:rPr>
          <w:rFonts w:asciiTheme="majorHAnsi" w:hAnsiTheme="majorHAnsi" w:cstheme="majorHAnsi"/>
        </w:rPr>
        <w:t>Jonica</w:t>
      </w:r>
      <w:proofErr w:type="spellEnd"/>
      <w:r w:rsidRPr="00BE5601">
        <w:rPr>
          <w:rFonts w:asciiTheme="majorHAnsi" w:hAnsiTheme="majorHAnsi" w:cstheme="majorHAnsi"/>
        </w:rPr>
        <w:t xml:space="preserve"> Maria Caetano</w:t>
      </w:r>
      <w:r w:rsidRPr="00BE5601">
        <w:rPr>
          <w:rFonts w:asciiTheme="majorHAnsi" w:hAnsiTheme="majorHAnsi" w:cstheme="majorHAnsi"/>
        </w:rPr>
        <w:br/>
        <w:t>Responsável pela elaboração do ETP – Portaria nº 3.004/2025</w:t>
      </w:r>
    </w:p>
    <w:p w:rsidR="00362B06" w:rsidRPr="00BE5601" w:rsidRDefault="00362B06" w:rsidP="00B1090C">
      <w:pPr>
        <w:spacing w:line="276" w:lineRule="auto"/>
        <w:rPr>
          <w:rFonts w:asciiTheme="majorHAnsi" w:hAnsiTheme="majorHAnsi" w:cstheme="majorHAnsi"/>
        </w:rPr>
      </w:pPr>
    </w:p>
    <w:sectPr w:rsidR="00362B06" w:rsidRPr="00BE5601" w:rsidSect="003A4C3F">
      <w:headerReference w:type="default" r:id="rId52"/>
      <w:footerReference w:type="default" r:id="rId5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63DE" w:rsidRDefault="008F63DE">
      <w:pPr>
        <w:spacing w:after="0" w:line="240" w:lineRule="auto"/>
      </w:pPr>
      <w:r>
        <w:separator/>
      </w:r>
    </w:p>
  </w:endnote>
  <w:endnote w:type="continuationSeparator" w:id="0">
    <w:p w:rsidR="008F63DE" w:rsidRDefault="008F63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cstheme="majorHAnsi"/>
        <w:sz w:val="12"/>
        <w:szCs w:val="12"/>
      </w:rPr>
      <w:id w:val="-1304458113"/>
      <w:docPartObj>
        <w:docPartGallery w:val="Page Numbers (Bottom of Page)"/>
        <w:docPartUnique/>
      </w:docPartObj>
    </w:sdtPr>
    <w:sdtContent>
      <w:sdt>
        <w:sdtPr>
          <w:rPr>
            <w:rFonts w:asciiTheme="majorHAnsi" w:hAnsiTheme="majorHAnsi" w:cstheme="majorHAnsi"/>
            <w:sz w:val="12"/>
            <w:szCs w:val="12"/>
          </w:rPr>
          <w:id w:val="1405410289"/>
          <w:docPartObj>
            <w:docPartGallery w:val="Page Numbers (Top of Page)"/>
            <w:docPartUnique/>
          </w:docPartObj>
        </w:sdtPr>
        <w:sdtContent>
          <w:p w:rsidR="00165CBC" w:rsidRPr="0029311E" w:rsidRDefault="00165CBC" w:rsidP="008B27CE">
            <w:pPr>
              <w:pStyle w:val="Rodap"/>
              <w:rPr>
                <w:rFonts w:asciiTheme="majorHAnsi" w:hAnsiTheme="majorHAnsi" w:cstheme="majorHAnsi"/>
                <w:color w:val="8496B0" w:themeColor="text2" w:themeTint="99"/>
                <w:spacing w:val="60"/>
                <w:sz w:val="12"/>
                <w:szCs w:val="12"/>
              </w:rPr>
            </w:pPr>
            <w:r w:rsidRPr="0029311E">
              <w:rPr>
                <w:rFonts w:asciiTheme="majorHAnsi" w:hAnsiTheme="majorHAnsi" w:cstheme="majorHAnsi"/>
                <w:color w:val="8496B0" w:themeColor="text2" w:themeTint="99"/>
                <w:spacing w:val="60"/>
                <w:sz w:val="12"/>
                <w:szCs w:val="12"/>
              </w:rPr>
              <w:tab/>
            </w:r>
            <w:r w:rsidRPr="0029311E">
              <w:rPr>
                <w:rFonts w:asciiTheme="majorHAnsi" w:hAnsiTheme="majorHAnsi" w:cstheme="majorHAnsi"/>
                <w:color w:val="8496B0" w:themeColor="text2" w:themeTint="99"/>
                <w:spacing w:val="60"/>
                <w:sz w:val="12"/>
                <w:szCs w:val="12"/>
              </w:rPr>
              <w:tab/>
            </w:r>
          </w:p>
          <w:p w:rsidR="00165CBC" w:rsidRPr="0029311E" w:rsidRDefault="00165CBC" w:rsidP="008B27CE">
            <w:pPr>
              <w:pStyle w:val="Rodap"/>
              <w:rPr>
                <w:rFonts w:asciiTheme="majorHAnsi" w:hAnsiTheme="majorHAnsi" w:cstheme="majorHAnsi"/>
                <w:sz w:val="12"/>
                <w:szCs w:val="12"/>
              </w:rPr>
            </w:pPr>
            <w:r w:rsidRPr="0029311E">
              <w:rPr>
                <w:rFonts w:asciiTheme="majorHAnsi" w:hAnsiTheme="majorHAnsi" w:cstheme="majorHAnsi"/>
                <w:sz w:val="12"/>
                <w:szCs w:val="12"/>
              </w:rPr>
              <w:t>Câmara Nacional de Modelos de Licitações e Contratos da Consultoria-Geral da União</w:t>
            </w:r>
          </w:p>
          <w:p w:rsidR="00165CBC" w:rsidRPr="0029311E" w:rsidRDefault="00165CBC" w:rsidP="008B27CE">
            <w:pPr>
              <w:pStyle w:val="Rodap"/>
              <w:rPr>
                <w:rFonts w:asciiTheme="majorHAnsi" w:hAnsiTheme="majorHAnsi" w:cstheme="majorHAnsi"/>
                <w:sz w:val="12"/>
                <w:szCs w:val="12"/>
              </w:rPr>
            </w:pPr>
            <w:r w:rsidRPr="0029311E">
              <w:rPr>
                <w:rFonts w:asciiTheme="majorHAnsi" w:hAnsiTheme="majorHAnsi" w:cstheme="majorHAnsi"/>
                <w:sz w:val="12"/>
                <w:szCs w:val="12"/>
              </w:rPr>
              <w:t>Atualização: dezembro/2023</w:t>
            </w:r>
          </w:p>
          <w:p w:rsidR="00165CBC" w:rsidRPr="0029311E" w:rsidRDefault="00165CBC" w:rsidP="008B27CE">
            <w:pPr>
              <w:pStyle w:val="Rodap"/>
              <w:rPr>
                <w:rFonts w:asciiTheme="majorHAnsi" w:hAnsiTheme="majorHAnsi" w:cstheme="majorHAnsi"/>
                <w:sz w:val="12"/>
                <w:szCs w:val="12"/>
              </w:rPr>
            </w:pPr>
            <w:r w:rsidRPr="0029311E">
              <w:rPr>
                <w:rFonts w:asciiTheme="majorHAnsi" w:hAnsiTheme="majorHAnsi" w:cstheme="majorHAnsi"/>
                <w:sz w:val="12"/>
                <w:szCs w:val="12"/>
              </w:rPr>
              <w:t xml:space="preserve">Estudo Técnico Preliminar: </w:t>
            </w:r>
            <w:r>
              <w:rPr>
                <w:rFonts w:asciiTheme="majorHAnsi" w:hAnsiTheme="majorHAnsi" w:cstheme="majorHAnsi"/>
                <w:sz w:val="12"/>
                <w:szCs w:val="12"/>
              </w:rPr>
              <w:t>Aquisição de EPI’S.</w:t>
            </w:r>
          </w:p>
          <w:p w:rsidR="00165CBC" w:rsidRPr="0029311E" w:rsidRDefault="00165CBC" w:rsidP="008B27CE">
            <w:pPr>
              <w:pStyle w:val="Rodap"/>
              <w:rPr>
                <w:rFonts w:asciiTheme="majorHAnsi" w:hAnsiTheme="majorHAnsi" w:cstheme="majorHAnsi"/>
                <w:color w:val="222A35" w:themeColor="text2" w:themeShade="80"/>
                <w:sz w:val="12"/>
                <w:szCs w:val="12"/>
              </w:rPr>
            </w:pPr>
            <w:r w:rsidRPr="0029311E">
              <w:rPr>
                <w:rFonts w:asciiTheme="majorHAnsi" w:hAnsiTheme="majorHAnsi" w:cstheme="majorHAnsi"/>
                <w:sz w:val="12"/>
                <w:szCs w:val="12"/>
              </w:rPr>
              <w:t>Para Pregão Eletrônico</w:t>
            </w:r>
            <w:r w:rsidRPr="0029311E">
              <w:rPr>
                <w:rFonts w:asciiTheme="majorHAnsi" w:hAnsiTheme="majorHAnsi" w:cstheme="majorHAnsi"/>
                <w:sz w:val="12"/>
                <w:szCs w:val="12"/>
              </w:rPr>
              <w:tab/>
            </w:r>
            <w:r w:rsidRPr="0029311E">
              <w:rPr>
                <w:rFonts w:asciiTheme="majorHAnsi" w:hAnsiTheme="majorHAnsi" w:cstheme="majorHAnsi"/>
                <w:sz w:val="12"/>
                <w:szCs w:val="12"/>
              </w:rPr>
              <w:tab/>
            </w:r>
          </w:p>
          <w:p w:rsidR="00165CBC" w:rsidRPr="0029311E" w:rsidRDefault="00165CBC" w:rsidP="008B27CE">
            <w:pPr>
              <w:pStyle w:val="Rodap"/>
              <w:rPr>
                <w:rFonts w:asciiTheme="majorHAnsi" w:hAnsiTheme="majorHAnsi" w:cstheme="majorHAnsi"/>
                <w:sz w:val="12"/>
                <w:szCs w:val="12"/>
              </w:rPr>
            </w:pPr>
            <w:r w:rsidRPr="0029311E">
              <w:rPr>
                <w:rFonts w:asciiTheme="majorHAnsi" w:hAnsiTheme="majorHAnsi" w:cstheme="majorHAnsi"/>
                <w:sz w:val="12"/>
                <w:szCs w:val="12"/>
              </w:rPr>
              <w:t>Aprovado pela Equipe de Contratação - São Jorge D’Oeste/PR</w:t>
            </w:r>
          </w:p>
          <w:p w:rsidR="00165CBC" w:rsidRPr="0029311E" w:rsidRDefault="00165CBC" w:rsidP="008B27CE">
            <w:pPr>
              <w:pStyle w:val="Rodap"/>
              <w:jc w:val="right"/>
              <w:rPr>
                <w:rFonts w:asciiTheme="majorHAnsi" w:hAnsiTheme="majorHAnsi" w:cstheme="majorHAnsi"/>
                <w:sz w:val="12"/>
                <w:szCs w:val="12"/>
              </w:rPr>
            </w:pPr>
            <w:r w:rsidRPr="0029311E">
              <w:rPr>
                <w:rFonts w:asciiTheme="majorHAnsi" w:hAnsiTheme="majorHAnsi" w:cstheme="majorHAnsi"/>
                <w:sz w:val="12"/>
                <w:szCs w:val="12"/>
              </w:rPr>
              <w:t xml:space="preserve">Página </w:t>
            </w:r>
            <w:r w:rsidRPr="0029311E">
              <w:rPr>
                <w:rFonts w:asciiTheme="majorHAnsi" w:hAnsiTheme="majorHAnsi" w:cstheme="majorHAnsi"/>
                <w:b/>
                <w:bCs/>
                <w:sz w:val="12"/>
                <w:szCs w:val="12"/>
              </w:rPr>
              <w:fldChar w:fldCharType="begin"/>
            </w:r>
            <w:r w:rsidRPr="0029311E">
              <w:rPr>
                <w:rFonts w:asciiTheme="majorHAnsi" w:hAnsiTheme="majorHAnsi" w:cstheme="majorHAnsi"/>
                <w:b/>
                <w:bCs/>
                <w:sz w:val="12"/>
                <w:szCs w:val="12"/>
              </w:rPr>
              <w:instrText>PAGE</w:instrText>
            </w:r>
            <w:r w:rsidRPr="0029311E">
              <w:rPr>
                <w:rFonts w:asciiTheme="majorHAnsi" w:hAnsiTheme="majorHAnsi" w:cstheme="majorHAnsi"/>
                <w:b/>
                <w:bCs/>
                <w:sz w:val="12"/>
                <w:szCs w:val="12"/>
              </w:rPr>
              <w:fldChar w:fldCharType="separate"/>
            </w:r>
            <w:r w:rsidR="00934C22">
              <w:rPr>
                <w:rFonts w:asciiTheme="majorHAnsi" w:hAnsiTheme="majorHAnsi" w:cstheme="majorHAnsi"/>
                <w:b/>
                <w:bCs/>
                <w:noProof/>
                <w:sz w:val="12"/>
                <w:szCs w:val="12"/>
              </w:rPr>
              <w:t>27</w:t>
            </w:r>
            <w:r w:rsidRPr="0029311E">
              <w:rPr>
                <w:rFonts w:asciiTheme="majorHAnsi" w:hAnsiTheme="majorHAnsi" w:cstheme="majorHAnsi"/>
                <w:b/>
                <w:bCs/>
                <w:sz w:val="12"/>
                <w:szCs w:val="12"/>
              </w:rPr>
              <w:fldChar w:fldCharType="end"/>
            </w:r>
            <w:r w:rsidRPr="0029311E">
              <w:rPr>
                <w:rFonts w:asciiTheme="majorHAnsi" w:hAnsiTheme="majorHAnsi" w:cstheme="majorHAnsi"/>
                <w:sz w:val="12"/>
                <w:szCs w:val="12"/>
              </w:rPr>
              <w:t xml:space="preserve"> de </w:t>
            </w:r>
            <w:r w:rsidRPr="0029311E">
              <w:rPr>
                <w:rFonts w:asciiTheme="majorHAnsi" w:hAnsiTheme="majorHAnsi" w:cstheme="majorHAnsi"/>
                <w:b/>
                <w:bCs/>
                <w:sz w:val="12"/>
                <w:szCs w:val="12"/>
              </w:rPr>
              <w:fldChar w:fldCharType="begin"/>
            </w:r>
            <w:r w:rsidRPr="0029311E">
              <w:rPr>
                <w:rFonts w:asciiTheme="majorHAnsi" w:hAnsiTheme="majorHAnsi" w:cstheme="majorHAnsi"/>
                <w:b/>
                <w:bCs/>
                <w:sz w:val="12"/>
                <w:szCs w:val="12"/>
              </w:rPr>
              <w:instrText>NUMPAGES</w:instrText>
            </w:r>
            <w:r w:rsidRPr="0029311E">
              <w:rPr>
                <w:rFonts w:asciiTheme="majorHAnsi" w:hAnsiTheme="majorHAnsi" w:cstheme="majorHAnsi"/>
                <w:b/>
                <w:bCs/>
                <w:sz w:val="12"/>
                <w:szCs w:val="12"/>
              </w:rPr>
              <w:fldChar w:fldCharType="separate"/>
            </w:r>
            <w:r w:rsidR="00934C22">
              <w:rPr>
                <w:rFonts w:asciiTheme="majorHAnsi" w:hAnsiTheme="majorHAnsi" w:cstheme="majorHAnsi"/>
                <w:b/>
                <w:bCs/>
                <w:noProof/>
                <w:sz w:val="12"/>
                <w:szCs w:val="12"/>
              </w:rPr>
              <w:t>68</w:t>
            </w:r>
            <w:r w:rsidRPr="0029311E">
              <w:rPr>
                <w:rFonts w:asciiTheme="majorHAnsi" w:hAnsiTheme="majorHAnsi" w:cstheme="majorHAnsi"/>
                <w:b/>
                <w:bCs/>
                <w:sz w:val="12"/>
                <w:szCs w:val="12"/>
              </w:rPr>
              <w:fldChar w:fldCharType="end"/>
            </w:r>
          </w:p>
        </w:sdtContent>
      </w:sdt>
    </w:sdtContent>
  </w:sdt>
  <w:p w:rsidR="00165CBC" w:rsidRDefault="00165CBC">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63DE" w:rsidRDefault="008F63DE">
      <w:pPr>
        <w:spacing w:after="0" w:line="240" w:lineRule="auto"/>
      </w:pPr>
      <w:r>
        <w:separator/>
      </w:r>
    </w:p>
  </w:footnote>
  <w:footnote w:type="continuationSeparator" w:id="0">
    <w:p w:rsidR="008F63DE" w:rsidRDefault="008F63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65CBC" w:rsidRDefault="00165CBC">
    <w:pPr>
      <w:pStyle w:val="Cabealho"/>
    </w:pPr>
    <w:r>
      <w:rPr>
        <w:noProof/>
        <w:lang w:eastAsia="pt-BR"/>
      </w:rPr>
      <mc:AlternateContent>
        <mc:Choice Requires="wps">
          <w:drawing>
            <wp:anchor distT="0" distB="0" distL="114300" distR="114300" simplePos="0" relativeHeight="251660288" behindDoc="0" locked="0" layoutInCell="1" allowOverlap="1" wp14:anchorId="27ADBEF7" wp14:editId="4F83E1EC">
              <wp:simplePos x="0" y="0"/>
              <wp:positionH relativeFrom="column">
                <wp:posOffset>2453640</wp:posOffset>
              </wp:positionH>
              <wp:positionV relativeFrom="paragraph">
                <wp:posOffset>-182880</wp:posOffset>
              </wp:positionV>
              <wp:extent cx="2838450" cy="609600"/>
              <wp:effectExtent l="0" t="0" r="19050" b="19050"/>
              <wp:wrapNone/>
              <wp:docPr id="30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6096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165CBC" w:rsidRDefault="00165CBC" w:rsidP="000D74DE">
                          <w:pPr>
                            <w:spacing w:after="0"/>
                            <w:jc w:val="center"/>
                            <w:rPr>
                              <w:rFonts w:ascii="Times New Roman" w:hAnsi="Times New Roman" w:cs="Times New Roman"/>
                              <w:sz w:val="18"/>
                              <w:szCs w:val="18"/>
                            </w:rPr>
                          </w:pPr>
                          <w:r w:rsidRPr="0018215E">
                            <w:rPr>
                              <w:rFonts w:ascii="Times New Roman" w:hAnsi="Times New Roman" w:cs="Times New Roman"/>
                              <w:sz w:val="18"/>
                              <w:szCs w:val="18"/>
                            </w:rPr>
                            <w:t xml:space="preserve">ESTUDO TÉCNICO PRELIMINAR     </w:t>
                          </w:r>
                        </w:p>
                        <w:p w:rsidR="00165CBC" w:rsidRPr="0018215E" w:rsidRDefault="00165CBC" w:rsidP="000D74DE">
                          <w:pPr>
                            <w:spacing w:after="0"/>
                            <w:jc w:val="center"/>
                            <w:rPr>
                              <w:rFonts w:ascii="Times New Roman" w:hAnsi="Times New Roman" w:cs="Times New Roman"/>
                              <w:sz w:val="18"/>
                              <w:szCs w:val="18"/>
                            </w:rPr>
                          </w:pPr>
                        </w:p>
                        <w:p w:rsidR="00165CBC" w:rsidRPr="0018215E" w:rsidRDefault="00165CBC" w:rsidP="000D74DE">
                          <w:pPr>
                            <w:spacing w:after="0" w:line="240" w:lineRule="auto"/>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Secretaria de Administração e pela Controladoria Interna. </w:t>
                          </w:r>
                        </w:p>
                        <w:p w:rsidR="00165CBC" w:rsidRPr="0018215E" w:rsidRDefault="00165CBC" w:rsidP="00C87226">
                          <w:pPr>
                            <w:jc w:val="center"/>
                            <w:rPr>
                              <w:rFonts w:ascii="Times New Roman" w:hAnsi="Times New Roman"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7ADBEF7" id="_x0000_t202" coordsize="21600,21600" o:spt="202" path="m,l,21600r21600,l21600,xe">
              <v:stroke joinstyle="miter"/>
              <v:path gradientshapeok="t" o:connecttype="rect"/>
            </v:shapetype>
            <v:shape id="Caixa de Texto 2" o:spid="_x0000_s1026" type="#_x0000_t202" style="position:absolute;margin-left:193.2pt;margin-top:-14.4pt;width:223.5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" fillcolor="white [3201]" strokecolor="black [3200]" strokeweight="1pt">
              <v:textbox>
                <w:txbxContent>
                  <w:p w:rsidR="00DC62DE" w:rsidRDefault="00DC62DE" w:rsidP="000D74DE">
                    <w:pPr>
                      <w:spacing w:after="0"/>
                      <w:jc w:val="center"/>
                      <w:rPr>
                        <w:rFonts w:ascii="Times New Roman" w:hAnsi="Times New Roman" w:cs="Times New Roman"/>
                        <w:sz w:val="18"/>
                        <w:szCs w:val="18"/>
                      </w:rPr>
                    </w:pPr>
                    <w:r w:rsidRPr="0018215E">
                      <w:rPr>
                        <w:rFonts w:ascii="Times New Roman" w:hAnsi="Times New Roman" w:cs="Times New Roman"/>
                        <w:sz w:val="18"/>
                        <w:szCs w:val="18"/>
                      </w:rPr>
                      <w:t xml:space="preserve">ESTUDO TÉCNICO PRELIMINAR     </w:t>
                    </w:r>
                  </w:p>
                  <w:p w:rsidR="00DC62DE" w:rsidRPr="0018215E" w:rsidRDefault="00DC62DE" w:rsidP="000D74DE">
                    <w:pPr>
                      <w:spacing w:after="0"/>
                      <w:jc w:val="center"/>
                      <w:rPr>
                        <w:rFonts w:ascii="Times New Roman" w:hAnsi="Times New Roman" w:cs="Times New Roman"/>
                        <w:sz w:val="18"/>
                        <w:szCs w:val="18"/>
                      </w:rPr>
                    </w:pPr>
                  </w:p>
                  <w:p w:rsidR="00DC62DE" w:rsidRPr="0018215E" w:rsidRDefault="00DC62DE" w:rsidP="000D74DE">
                    <w:pPr>
                      <w:spacing w:after="0" w:line="240" w:lineRule="auto"/>
                      <w:rPr>
                        <w:rFonts w:ascii="Times New Roman" w:hAnsi="Times New Roman" w:cs="Times New Roman"/>
                        <w:sz w:val="16"/>
                        <w:szCs w:val="16"/>
                      </w:rPr>
                    </w:pPr>
                    <w:r w:rsidRPr="0018215E">
                      <w:rPr>
                        <w:rFonts w:ascii="Times New Roman" w:hAnsi="Times New Roman" w:cs="Times New Roman"/>
                        <w:sz w:val="16"/>
                        <w:szCs w:val="16"/>
                      </w:rPr>
                      <w:t xml:space="preserve">Padronização 01/2024 – Modelo aprovado pela Secretaria de Administração e pela Controladoria Interna. </w:t>
                    </w:r>
                  </w:p>
                  <w:p w:rsidR="00DC62DE" w:rsidRPr="0018215E" w:rsidRDefault="00DC62DE" w:rsidP="00C87226">
                    <w:pPr>
                      <w:jc w:val="center"/>
                      <w:rPr>
                        <w:rFonts w:ascii="Times New Roman" w:hAnsi="Times New Roman" w:cs="Times New Roman"/>
                      </w:rPr>
                    </w:pPr>
                  </w:p>
                </w:txbxContent>
              </v:textbox>
            </v:shape>
          </w:pict>
        </mc:Fallback>
      </mc:AlternateContent>
    </w:r>
    <w:r>
      <w:rPr>
        <w:noProof/>
        <w:lang w:eastAsia="pt-BR"/>
      </w:rPr>
      <w:drawing>
        <wp:anchor distT="0" distB="0" distL="114300" distR="114300" simplePos="0" relativeHeight="251659264" behindDoc="1" locked="0" layoutInCell="1" allowOverlap="1" wp14:anchorId="117EEC8F" wp14:editId="4D45EAE9">
          <wp:simplePos x="0" y="0"/>
          <wp:positionH relativeFrom="margin">
            <wp:posOffset>24765</wp:posOffset>
          </wp:positionH>
          <wp:positionV relativeFrom="paragraph">
            <wp:posOffset>-154305</wp:posOffset>
          </wp:positionV>
          <wp:extent cx="2038350" cy="561975"/>
          <wp:effectExtent l="0" t="0" r="0" b="9525"/>
          <wp:wrapNone/>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2038394" cy="561987"/>
                  </a:xfrm>
                  <a:prstGeom prst="rect">
                    <a:avLst/>
                  </a:prstGeom>
                </pic:spPr>
              </pic:pic>
            </a:graphicData>
          </a:graphic>
          <wp14:sizeRelH relativeFrom="margin">
            <wp14:pctWidth>0</wp14:pctWidth>
          </wp14:sizeRelH>
          <wp14:sizeRelV relativeFrom="margin">
            <wp14:pctHeight>0</wp14:pctHeight>
          </wp14:sizeRelV>
        </wp:anchor>
      </w:drawing>
    </w:r>
  </w:p>
  <w:p w:rsidR="00165CBC" w:rsidRDefault="00165CBC">
    <w:pPr>
      <w:pStyle w:val="Cabealho"/>
    </w:pPr>
  </w:p>
  <w:p w:rsidR="00165CBC" w:rsidRDefault="00165CBC">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1CE5"/>
    <w:multiLevelType w:val="hybridMultilevel"/>
    <w:tmpl w:val="883620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nsid w:val="07A61762"/>
    <w:multiLevelType w:val="hybridMultilevel"/>
    <w:tmpl w:val="833041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84270C5"/>
    <w:multiLevelType w:val="multilevel"/>
    <w:tmpl w:val="FEE09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0660FF"/>
    <w:multiLevelType w:val="multilevel"/>
    <w:tmpl w:val="E02EF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C10353"/>
    <w:multiLevelType w:val="multilevel"/>
    <w:tmpl w:val="4858C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3D058E8"/>
    <w:multiLevelType w:val="multilevel"/>
    <w:tmpl w:val="269A4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7F1243B"/>
    <w:multiLevelType w:val="multilevel"/>
    <w:tmpl w:val="405EB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8733384"/>
    <w:multiLevelType w:val="hybridMultilevel"/>
    <w:tmpl w:val="FF920D5E"/>
    <w:lvl w:ilvl="0" w:tplc="15CCB310">
      <w:start w:val="1"/>
      <w:numFmt w:val="decimal"/>
      <w:pStyle w:val="TCCT1"/>
      <w:lvlText w:val="%1."/>
      <w:lvlJc w:val="left"/>
      <w:pPr>
        <w:ind w:left="720" w:hanging="360"/>
      </w:pPr>
    </w:lvl>
    <w:lvl w:ilvl="1" w:tplc="19509428">
      <w:start w:val="1"/>
      <w:numFmt w:val="lowerLetter"/>
      <w:pStyle w:val="Ttulo2"/>
      <w:lvlText w:val="%2."/>
      <w:lvlJc w:val="left"/>
      <w:pPr>
        <w:ind w:left="1440" w:hanging="360"/>
      </w:pPr>
    </w:lvl>
    <w:lvl w:ilvl="2" w:tplc="676E68EE">
      <w:start w:val="1"/>
      <w:numFmt w:val="lowerRoman"/>
      <w:lvlText w:val="%3."/>
      <w:lvlJc w:val="right"/>
      <w:pPr>
        <w:ind w:left="2160" w:hanging="180"/>
      </w:pPr>
    </w:lvl>
    <w:lvl w:ilvl="3" w:tplc="D5DC1B48">
      <w:start w:val="1"/>
      <w:numFmt w:val="decimal"/>
      <w:lvlText w:val="%4."/>
      <w:lvlJc w:val="left"/>
      <w:pPr>
        <w:ind w:left="2880" w:hanging="360"/>
      </w:pPr>
    </w:lvl>
    <w:lvl w:ilvl="4" w:tplc="001CA922">
      <w:start w:val="1"/>
      <w:numFmt w:val="lowerLetter"/>
      <w:lvlText w:val="%5."/>
      <w:lvlJc w:val="left"/>
      <w:pPr>
        <w:ind w:left="3600" w:hanging="360"/>
      </w:pPr>
    </w:lvl>
    <w:lvl w:ilvl="5" w:tplc="26EA35E4">
      <w:start w:val="1"/>
      <w:numFmt w:val="lowerRoman"/>
      <w:lvlText w:val="%6."/>
      <w:lvlJc w:val="right"/>
      <w:pPr>
        <w:ind w:left="4320" w:hanging="180"/>
      </w:pPr>
    </w:lvl>
    <w:lvl w:ilvl="6" w:tplc="FD822C30">
      <w:start w:val="1"/>
      <w:numFmt w:val="decimal"/>
      <w:lvlText w:val="%7."/>
      <w:lvlJc w:val="left"/>
      <w:pPr>
        <w:ind w:left="5040" w:hanging="360"/>
      </w:pPr>
    </w:lvl>
    <w:lvl w:ilvl="7" w:tplc="AD88BC82">
      <w:start w:val="1"/>
      <w:numFmt w:val="lowerLetter"/>
      <w:lvlText w:val="%8."/>
      <w:lvlJc w:val="left"/>
      <w:pPr>
        <w:ind w:left="5760" w:hanging="360"/>
      </w:pPr>
    </w:lvl>
    <w:lvl w:ilvl="8" w:tplc="7084E100">
      <w:start w:val="1"/>
      <w:numFmt w:val="lowerRoman"/>
      <w:lvlText w:val="%9."/>
      <w:lvlJc w:val="right"/>
      <w:pPr>
        <w:ind w:left="6480" w:hanging="180"/>
      </w:pPr>
    </w:lvl>
  </w:abstractNum>
  <w:abstractNum w:abstractNumId="8">
    <w:nsid w:val="22E7217E"/>
    <w:multiLevelType w:val="multilevel"/>
    <w:tmpl w:val="50E6E5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4645389"/>
    <w:multiLevelType w:val="multilevel"/>
    <w:tmpl w:val="E0804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896302C"/>
    <w:multiLevelType w:val="multilevel"/>
    <w:tmpl w:val="90908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D3C1C90"/>
    <w:multiLevelType w:val="multilevel"/>
    <w:tmpl w:val="31A2887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2DAF48F4"/>
    <w:multiLevelType w:val="multilevel"/>
    <w:tmpl w:val="0F523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38E13D6"/>
    <w:multiLevelType w:val="hybridMultilevel"/>
    <w:tmpl w:val="777C40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3933A02"/>
    <w:multiLevelType w:val="multilevel"/>
    <w:tmpl w:val="45E84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8863EEE"/>
    <w:multiLevelType w:val="hybridMultilevel"/>
    <w:tmpl w:val="FF4827CC"/>
    <w:lvl w:ilvl="0" w:tplc="0DF852C8">
      <w:start w:val="1"/>
      <w:numFmt w:val="decimal"/>
      <w:lvlText w:val="%1."/>
      <w:lvlJc w:val="left"/>
      <w:pPr>
        <w:tabs>
          <w:tab w:val="num" w:pos="720"/>
        </w:tabs>
        <w:ind w:left="720" w:hanging="720"/>
      </w:pPr>
    </w:lvl>
    <w:lvl w:ilvl="1" w:tplc="21AE804A">
      <w:start w:val="1"/>
      <w:numFmt w:val="decimal"/>
      <w:lvlText w:val="%2."/>
      <w:lvlJc w:val="left"/>
      <w:pPr>
        <w:tabs>
          <w:tab w:val="num" w:pos="1440"/>
        </w:tabs>
        <w:ind w:left="1440" w:hanging="720"/>
      </w:pPr>
    </w:lvl>
    <w:lvl w:ilvl="2" w:tplc="1D2A2322">
      <w:start w:val="1"/>
      <w:numFmt w:val="decimal"/>
      <w:pStyle w:val="Ttulo3"/>
      <w:lvlText w:val="%3."/>
      <w:lvlJc w:val="left"/>
      <w:pPr>
        <w:tabs>
          <w:tab w:val="num" w:pos="2160"/>
        </w:tabs>
        <w:ind w:left="2160" w:hanging="720"/>
      </w:pPr>
    </w:lvl>
    <w:lvl w:ilvl="3" w:tplc="2556BB64">
      <w:start w:val="1"/>
      <w:numFmt w:val="decimal"/>
      <w:lvlText w:val="%4."/>
      <w:lvlJc w:val="left"/>
      <w:pPr>
        <w:tabs>
          <w:tab w:val="num" w:pos="2880"/>
        </w:tabs>
        <w:ind w:left="2880" w:hanging="720"/>
      </w:pPr>
    </w:lvl>
    <w:lvl w:ilvl="4" w:tplc="A59278A6">
      <w:start w:val="1"/>
      <w:numFmt w:val="decimal"/>
      <w:lvlText w:val="%5."/>
      <w:lvlJc w:val="left"/>
      <w:pPr>
        <w:tabs>
          <w:tab w:val="num" w:pos="3600"/>
        </w:tabs>
        <w:ind w:left="3600" w:hanging="720"/>
      </w:pPr>
    </w:lvl>
    <w:lvl w:ilvl="5" w:tplc="15C0CB38">
      <w:start w:val="1"/>
      <w:numFmt w:val="decimal"/>
      <w:lvlText w:val="%6."/>
      <w:lvlJc w:val="left"/>
      <w:pPr>
        <w:tabs>
          <w:tab w:val="num" w:pos="4320"/>
        </w:tabs>
        <w:ind w:left="4320" w:hanging="720"/>
      </w:pPr>
    </w:lvl>
    <w:lvl w:ilvl="6" w:tplc="D47890D6">
      <w:start w:val="1"/>
      <w:numFmt w:val="decimal"/>
      <w:lvlText w:val="%7."/>
      <w:lvlJc w:val="left"/>
      <w:pPr>
        <w:tabs>
          <w:tab w:val="num" w:pos="5040"/>
        </w:tabs>
        <w:ind w:left="5040" w:hanging="720"/>
      </w:pPr>
    </w:lvl>
    <w:lvl w:ilvl="7" w:tplc="0FDA6D5E">
      <w:start w:val="1"/>
      <w:numFmt w:val="decimal"/>
      <w:lvlText w:val="%8."/>
      <w:lvlJc w:val="left"/>
      <w:pPr>
        <w:tabs>
          <w:tab w:val="num" w:pos="5760"/>
        </w:tabs>
        <w:ind w:left="5760" w:hanging="720"/>
      </w:pPr>
    </w:lvl>
    <w:lvl w:ilvl="8" w:tplc="34A29930">
      <w:start w:val="1"/>
      <w:numFmt w:val="decimal"/>
      <w:lvlText w:val="%9."/>
      <w:lvlJc w:val="left"/>
      <w:pPr>
        <w:tabs>
          <w:tab w:val="num" w:pos="6480"/>
        </w:tabs>
        <w:ind w:left="6480" w:hanging="720"/>
      </w:pPr>
    </w:lvl>
  </w:abstractNum>
  <w:abstractNum w:abstractNumId="16">
    <w:nsid w:val="3B0D2DF2"/>
    <w:multiLevelType w:val="hybridMultilevel"/>
    <w:tmpl w:val="D4D216E0"/>
    <w:lvl w:ilvl="0" w:tplc="60921B32">
      <w:start w:val="6"/>
      <w:numFmt w:val="bullet"/>
      <w:lvlText w:val=""/>
      <w:lvlJc w:val="left"/>
      <w:pPr>
        <w:ind w:left="1068" w:hanging="360"/>
      </w:pPr>
      <w:rPr>
        <w:rFonts w:ascii="Symbol" w:eastAsiaTheme="minorHAnsi" w:hAnsi="Symbol" w:cs="Times New Roman"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17">
    <w:nsid w:val="3C2219D9"/>
    <w:multiLevelType w:val="multilevel"/>
    <w:tmpl w:val="84542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20B5C70"/>
    <w:multiLevelType w:val="multilevel"/>
    <w:tmpl w:val="04581FF2"/>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45366A87"/>
    <w:multiLevelType w:val="multilevel"/>
    <w:tmpl w:val="1B282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765404A"/>
    <w:multiLevelType w:val="hybridMultilevel"/>
    <w:tmpl w:val="2FA659B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48FF1F18"/>
    <w:multiLevelType w:val="multilevel"/>
    <w:tmpl w:val="433478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AF00B9D"/>
    <w:multiLevelType w:val="multilevel"/>
    <w:tmpl w:val="4FDE7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AF26A38"/>
    <w:multiLevelType w:val="multilevel"/>
    <w:tmpl w:val="5CCC88B6"/>
    <w:lvl w:ilvl="0">
      <w:start w:val="5"/>
      <w:numFmt w:val="decimal"/>
      <w:lvlText w:val="%1"/>
      <w:lvlJc w:val="left"/>
      <w:pPr>
        <w:ind w:left="360" w:hanging="360"/>
      </w:pPr>
      <w:rPr>
        <w:rFonts w:hint="default"/>
      </w:rPr>
    </w:lvl>
    <w:lvl w:ilvl="1">
      <w:start w:val="1"/>
      <w:numFmt w:val="decimal"/>
      <w:lvlText w:val="%1.%2"/>
      <w:lvlJc w:val="left"/>
      <w:pPr>
        <w:ind w:left="4897"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24">
    <w:nsid w:val="4BD03520"/>
    <w:multiLevelType w:val="multilevel"/>
    <w:tmpl w:val="B8D0A9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DB25FAC"/>
    <w:multiLevelType w:val="multilevel"/>
    <w:tmpl w:val="37E47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EF42ECC"/>
    <w:multiLevelType w:val="multilevel"/>
    <w:tmpl w:val="EF7CF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61D5794"/>
    <w:multiLevelType w:val="multilevel"/>
    <w:tmpl w:val="FC1EB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7E40CE3"/>
    <w:multiLevelType w:val="multilevel"/>
    <w:tmpl w:val="39362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21212E"/>
    <w:multiLevelType w:val="multilevel"/>
    <w:tmpl w:val="3E2A3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DF6798A"/>
    <w:multiLevelType w:val="multilevel"/>
    <w:tmpl w:val="FCBA3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E74584A"/>
    <w:multiLevelType w:val="multilevel"/>
    <w:tmpl w:val="8BB08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EAC4464"/>
    <w:multiLevelType w:val="hybridMultilevel"/>
    <w:tmpl w:val="C1E87FC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nsid w:val="5EFF1C89"/>
    <w:multiLevelType w:val="hybridMultilevel"/>
    <w:tmpl w:val="85CA26B4"/>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60654FD1"/>
    <w:multiLevelType w:val="multilevel"/>
    <w:tmpl w:val="9BAED3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2D6054A"/>
    <w:multiLevelType w:val="hybridMultilevel"/>
    <w:tmpl w:val="159C833A"/>
    <w:lvl w:ilvl="0" w:tplc="5698564C">
      <w:start w:val="1"/>
      <w:numFmt w:val="bullet"/>
      <w:lvlText w:val=""/>
      <w:lvlJc w:val="left"/>
      <w:pPr>
        <w:ind w:left="720" w:hanging="360"/>
      </w:pPr>
      <w:rPr>
        <w:rFonts w:ascii="Symbol" w:eastAsiaTheme="minorHAnsi" w:hAnsi="Symbol" w:cs="Times New Roman"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6AA450D0"/>
    <w:multiLevelType w:val="hybridMultilevel"/>
    <w:tmpl w:val="FD9E58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6B89364F"/>
    <w:multiLevelType w:val="multilevel"/>
    <w:tmpl w:val="60B45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1A40153"/>
    <w:multiLevelType w:val="multilevel"/>
    <w:tmpl w:val="08982016"/>
    <w:lvl w:ilvl="0">
      <w:start w:val="1"/>
      <w:numFmt w:val="decimal"/>
      <w:lvlText w:val="%1"/>
      <w:lvlJc w:val="left"/>
      <w:pPr>
        <w:ind w:left="510" w:hanging="510"/>
      </w:pPr>
      <w:rPr>
        <w:rFonts w:cstheme="minorHAnsi" w:hint="default"/>
      </w:rPr>
    </w:lvl>
    <w:lvl w:ilvl="1">
      <w:start w:val="1"/>
      <w:numFmt w:val="decimal"/>
      <w:lvlText w:val="%1.%2"/>
      <w:lvlJc w:val="left"/>
      <w:pPr>
        <w:ind w:left="510" w:hanging="510"/>
      </w:pPr>
      <w:rPr>
        <w:rFonts w:cstheme="minorHAnsi" w:hint="default"/>
      </w:rPr>
    </w:lvl>
    <w:lvl w:ilvl="2">
      <w:start w:val="1"/>
      <w:numFmt w:val="decimal"/>
      <w:lvlText w:val="%1.%2.%3"/>
      <w:lvlJc w:val="left"/>
      <w:pPr>
        <w:ind w:left="720" w:hanging="720"/>
      </w:pPr>
      <w:rPr>
        <w:rFonts w:cstheme="minorHAnsi" w:hint="default"/>
      </w:rPr>
    </w:lvl>
    <w:lvl w:ilvl="3">
      <w:start w:val="1"/>
      <w:numFmt w:val="decimal"/>
      <w:lvlText w:val="%1.%2.%3.%4"/>
      <w:lvlJc w:val="left"/>
      <w:pPr>
        <w:ind w:left="720" w:hanging="720"/>
      </w:pPr>
      <w:rPr>
        <w:rFonts w:cstheme="minorHAnsi" w:hint="default"/>
      </w:rPr>
    </w:lvl>
    <w:lvl w:ilvl="4">
      <w:start w:val="1"/>
      <w:numFmt w:val="decimal"/>
      <w:lvlText w:val="%1.%2.%3.%4.%5"/>
      <w:lvlJc w:val="left"/>
      <w:pPr>
        <w:ind w:left="1080" w:hanging="1080"/>
      </w:pPr>
      <w:rPr>
        <w:rFonts w:cstheme="minorHAnsi" w:hint="default"/>
      </w:rPr>
    </w:lvl>
    <w:lvl w:ilvl="5">
      <w:start w:val="1"/>
      <w:numFmt w:val="decimal"/>
      <w:lvlText w:val="%1.%2.%3.%4.%5.%6"/>
      <w:lvlJc w:val="left"/>
      <w:pPr>
        <w:ind w:left="1080" w:hanging="1080"/>
      </w:pPr>
      <w:rPr>
        <w:rFonts w:cstheme="minorHAnsi" w:hint="default"/>
      </w:rPr>
    </w:lvl>
    <w:lvl w:ilvl="6">
      <w:start w:val="1"/>
      <w:numFmt w:val="decimal"/>
      <w:lvlText w:val="%1.%2.%3.%4.%5.%6.%7"/>
      <w:lvlJc w:val="left"/>
      <w:pPr>
        <w:ind w:left="1440" w:hanging="1440"/>
      </w:pPr>
      <w:rPr>
        <w:rFonts w:cstheme="minorHAnsi" w:hint="default"/>
      </w:rPr>
    </w:lvl>
    <w:lvl w:ilvl="7">
      <w:start w:val="1"/>
      <w:numFmt w:val="decimal"/>
      <w:lvlText w:val="%1.%2.%3.%4.%5.%6.%7.%8"/>
      <w:lvlJc w:val="left"/>
      <w:pPr>
        <w:ind w:left="1440" w:hanging="1440"/>
      </w:pPr>
      <w:rPr>
        <w:rFonts w:cstheme="minorHAnsi" w:hint="default"/>
      </w:rPr>
    </w:lvl>
    <w:lvl w:ilvl="8">
      <w:start w:val="1"/>
      <w:numFmt w:val="decimal"/>
      <w:lvlText w:val="%1.%2.%3.%4.%5.%6.%7.%8.%9"/>
      <w:lvlJc w:val="left"/>
      <w:pPr>
        <w:ind w:left="1440" w:hanging="1440"/>
      </w:pPr>
      <w:rPr>
        <w:rFonts w:cstheme="minorHAnsi" w:hint="default"/>
      </w:rPr>
    </w:lvl>
  </w:abstractNum>
  <w:abstractNum w:abstractNumId="39">
    <w:nsid w:val="72736405"/>
    <w:multiLevelType w:val="multilevel"/>
    <w:tmpl w:val="AFCE2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4A64B08"/>
    <w:multiLevelType w:val="multilevel"/>
    <w:tmpl w:val="50927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AF1418B"/>
    <w:multiLevelType w:val="multilevel"/>
    <w:tmpl w:val="406E1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EFC4B15"/>
    <w:multiLevelType w:val="multilevel"/>
    <w:tmpl w:val="41A00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15"/>
  </w:num>
  <w:num w:numId="3">
    <w:abstractNumId w:val="7"/>
  </w:num>
  <w:num w:numId="4">
    <w:abstractNumId w:val="11"/>
  </w:num>
  <w:num w:numId="5">
    <w:abstractNumId w:val="1"/>
  </w:num>
  <w:num w:numId="6">
    <w:abstractNumId w:val="32"/>
  </w:num>
  <w:num w:numId="7">
    <w:abstractNumId w:val="35"/>
  </w:num>
  <w:num w:numId="8">
    <w:abstractNumId w:val="16"/>
  </w:num>
  <w:num w:numId="9">
    <w:abstractNumId w:val="20"/>
  </w:num>
  <w:num w:numId="10">
    <w:abstractNumId w:val="34"/>
  </w:num>
  <w:num w:numId="11">
    <w:abstractNumId w:val="33"/>
  </w:num>
  <w:num w:numId="12">
    <w:abstractNumId w:val="8"/>
  </w:num>
  <w:num w:numId="13">
    <w:abstractNumId w:val="41"/>
  </w:num>
  <w:num w:numId="14">
    <w:abstractNumId w:val="39"/>
  </w:num>
  <w:num w:numId="15">
    <w:abstractNumId w:val="14"/>
  </w:num>
  <w:num w:numId="16">
    <w:abstractNumId w:val="3"/>
  </w:num>
  <w:num w:numId="17">
    <w:abstractNumId w:val="0"/>
  </w:num>
  <w:num w:numId="18">
    <w:abstractNumId w:val="38"/>
  </w:num>
  <w:num w:numId="19">
    <w:abstractNumId w:val="2"/>
  </w:num>
  <w:num w:numId="20">
    <w:abstractNumId w:val="30"/>
  </w:num>
  <w:num w:numId="21">
    <w:abstractNumId w:val="26"/>
  </w:num>
  <w:num w:numId="22">
    <w:abstractNumId w:val="9"/>
  </w:num>
  <w:num w:numId="23">
    <w:abstractNumId w:val="6"/>
  </w:num>
  <w:num w:numId="24">
    <w:abstractNumId w:val="25"/>
  </w:num>
  <w:num w:numId="25">
    <w:abstractNumId w:val="13"/>
  </w:num>
  <w:num w:numId="26">
    <w:abstractNumId w:val="27"/>
  </w:num>
  <w:num w:numId="27">
    <w:abstractNumId w:val="42"/>
  </w:num>
  <w:num w:numId="28">
    <w:abstractNumId w:val="18"/>
  </w:num>
  <w:num w:numId="29">
    <w:abstractNumId w:val="29"/>
  </w:num>
  <w:num w:numId="30">
    <w:abstractNumId w:val="19"/>
  </w:num>
  <w:num w:numId="31">
    <w:abstractNumId w:val="28"/>
  </w:num>
  <w:num w:numId="32">
    <w:abstractNumId w:val="5"/>
  </w:num>
  <w:num w:numId="33">
    <w:abstractNumId w:val="24"/>
  </w:num>
  <w:num w:numId="34">
    <w:abstractNumId w:val="22"/>
  </w:num>
  <w:num w:numId="35">
    <w:abstractNumId w:val="31"/>
  </w:num>
  <w:num w:numId="36">
    <w:abstractNumId w:val="40"/>
  </w:num>
  <w:num w:numId="37">
    <w:abstractNumId w:val="4"/>
  </w:num>
  <w:num w:numId="38">
    <w:abstractNumId w:val="23"/>
  </w:num>
  <w:num w:numId="39">
    <w:abstractNumId w:val="12"/>
  </w:num>
  <w:num w:numId="40">
    <w:abstractNumId w:val="36"/>
  </w:num>
  <w:num w:numId="41">
    <w:abstractNumId w:val="37"/>
  </w:num>
  <w:num w:numId="42">
    <w:abstractNumId w:val="21"/>
  </w:num>
  <w:num w:numId="43">
    <w:abstractNumId w:val="17"/>
  </w:num>
  <w:num w:numId="4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02A8"/>
    <w:rsid w:val="000019FC"/>
    <w:rsid w:val="0001286F"/>
    <w:rsid w:val="00013D17"/>
    <w:rsid w:val="00014258"/>
    <w:rsid w:val="00014735"/>
    <w:rsid w:val="00015631"/>
    <w:rsid w:val="00015A87"/>
    <w:rsid w:val="00016947"/>
    <w:rsid w:val="00017621"/>
    <w:rsid w:val="00020910"/>
    <w:rsid w:val="000219FA"/>
    <w:rsid w:val="00021C05"/>
    <w:rsid w:val="00023490"/>
    <w:rsid w:val="00024599"/>
    <w:rsid w:val="00025D24"/>
    <w:rsid w:val="00026502"/>
    <w:rsid w:val="00032CAE"/>
    <w:rsid w:val="0003350B"/>
    <w:rsid w:val="000348FD"/>
    <w:rsid w:val="00035B1D"/>
    <w:rsid w:val="000362B0"/>
    <w:rsid w:val="00036C81"/>
    <w:rsid w:val="000425D8"/>
    <w:rsid w:val="000456B0"/>
    <w:rsid w:val="00056573"/>
    <w:rsid w:val="00057653"/>
    <w:rsid w:val="00057704"/>
    <w:rsid w:val="00061D3B"/>
    <w:rsid w:val="00064ABC"/>
    <w:rsid w:val="000660F8"/>
    <w:rsid w:val="000671E9"/>
    <w:rsid w:val="0007114A"/>
    <w:rsid w:val="000741C2"/>
    <w:rsid w:val="0008033C"/>
    <w:rsid w:val="0008160C"/>
    <w:rsid w:val="0008291C"/>
    <w:rsid w:val="000836C1"/>
    <w:rsid w:val="000847F0"/>
    <w:rsid w:val="0009258F"/>
    <w:rsid w:val="00097CED"/>
    <w:rsid w:val="000A0790"/>
    <w:rsid w:val="000A1C7F"/>
    <w:rsid w:val="000A2990"/>
    <w:rsid w:val="000A5A65"/>
    <w:rsid w:val="000A7174"/>
    <w:rsid w:val="000B29BE"/>
    <w:rsid w:val="000B3168"/>
    <w:rsid w:val="000B6D4A"/>
    <w:rsid w:val="000C2473"/>
    <w:rsid w:val="000C27DC"/>
    <w:rsid w:val="000C2B63"/>
    <w:rsid w:val="000C40E7"/>
    <w:rsid w:val="000C4B31"/>
    <w:rsid w:val="000C5B02"/>
    <w:rsid w:val="000C7762"/>
    <w:rsid w:val="000D2346"/>
    <w:rsid w:val="000D4D7F"/>
    <w:rsid w:val="000D5964"/>
    <w:rsid w:val="000D74DE"/>
    <w:rsid w:val="000E0D69"/>
    <w:rsid w:val="000E4685"/>
    <w:rsid w:val="000E6380"/>
    <w:rsid w:val="000F390C"/>
    <w:rsid w:val="00100140"/>
    <w:rsid w:val="00100490"/>
    <w:rsid w:val="00101BA6"/>
    <w:rsid w:val="001031A4"/>
    <w:rsid w:val="00103FE9"/>
    <w:rsid w:val="00104A84"/>
    <w:rsid w:val="00106426"/>
    <w:rsid w:val="001101E6"/>
    <w:rsid w:val="001122B6"/>
    <w:rsid w:val="00112790"/>
    <w:rsid w:val="00120360"/>
    <w:rsid w:val="001205BC"/>
    <w:rsid w:val="001217F7"/>
    <w:rsid w:val="00124A25"/>
    <w:rsid w:val="00124F2E"/>
    <w:rsid w:val="001254EF"/>
    <w:rsid w:val="001305BE"/>
    <w:rsid w:val="00133E4E"/>
    <w:rsid w:val="00135462"/>
    <w:rsid w:val="00140FEA"/>
    <w:rsid w:val="00141447"/>
    <w:rsid w:val="00141724"/>
    <w:rsid w:val="00141A89"/>
    <w:rsid w:val="00142084"/>
    <w:rsid w:val="001439AD"/>
    <w:rsid w:val="00146994"/>
    <w:rsid w:val="00147494"/>
    <w:rsid w:val="001478C2"/>
    <w:rsid w:val="001514D9"/>
    <w:rsid w:val="00156351"/>
    <w:rsid w:val="00157627"/>
    <w:rsid w:val="00165CBC"/>
    <w:rsid w:val="00166A99"/>
    <w:rsid w:val="00173C6E"/>
    <w:rsid w:val="001757C3"/>
    <w:rsid w:val="00181548"/>
    <w:rsid w:val="0018215E"/>
    <w:rsid w:val="001844D0"/>
    <w:rsid w:val="00185EB9"/>
    <w:rsid w:val="00190322"/>
    <w:rsid w:val="00190B02"/>
    <w:rsid w:val="00196680"/>
    <w:rsid w:val="00196F0D"/>
    <w:rsid w:val="001A0904"/>
    <w:rsid w:val="001A2CB8"/>
    <w:rsid w:val="001A4670"/>
    <w:rsid w:val="001A557B"/>
    <w:rsid w:val="001A69C0"/>
    <w:rsid w:val="001A7D76"/>
    <w:rsid w:val="001B0CF0"/>
    <w:rsid w:val="001B1FC4"/>
    <w:rsid w:val="001B475E"/>
    <w:rsid w:val="001B5D07"/>
    <w:rsid w:val="001C3669"/>
    <w:rsid w:val="001C6228"/>
    <w:rsid w:val="001C7E0D"/>
    <w:rsid w:val="001D01E6"/>
    <w:rsid w:val="001D104E"/>
    <w:rsid w:val="001D2D31"/>
    <w:rsid w:val="001D395F"/>
    <w:rsid w:val="001D45C9"/>
    <w:rsid w:val="001D6697"/>
    <w:rsid w:val="001D6CD9"/>
    <w:rsid w:val="001E0092"/>
    <w:rsid w:val="001E0638"/>
    <w:rsid w:val="001E322F"/>
    <w:rsid w:val="001E44E9"/>
    <w:rsid w:val="001E7F6F"/>
    <w:rsid w:val="001F0896"/>
    <w:rsid w:val="001F0A92"/>
    <w:rsid w:val="001F4756"/>
    <w:rsid w:val="001F5248"/>
    <w:rsid w:val="001F569F"/>
    <w:rsid w:val="001F58C8"/>
    <w:rsid w:val="001F5D81"/>
    <w:rsid w:val="002071CB"/>
    <w:rsid w:val="002103A7"/>
    <w:rsid w:val="0021076D"/>
    <w:rsid w:val="002110CC"/>
    <w:rsid w:val="00211B2A"/>
    <w:rsid w:val="00212D6A"/>
    <w:rsid w:val="0021486F"/>
    <w:rsid w:val="00217964"/>
    <w:rsid w:val="0022745D"/>
    <w:rsid w:val="00233705"/>
    <w:rsid w:val="00234BE7"/>
    <w:rsid w:val="00234CE9"/>
    <w:rsid w:val="0023693A"/>
    <w:rsid w:val="0024174D"/>
    <w:rsid w:val="00242DD9"/>
    <w:rsid w:val="00246D98"/>
    <w:rsid w:val="00247957"/>
    <w:rsid w:val="002532E3"/>
    <w:rsid w:val="00253C84"/>
    <w:rsid w:val="00253E2A"/>
    <w:rsid w:val="00256E35"/>
    <w:rsid w:val="0026077A"/>
    <w:rsid w:val="00262248"/>
    <w:rsid w:val="00264E34"/>
    <w:rsid w:val="00267662"/>
    <w:rsid w:val="0027075D"/>
    <w:rsid w:val="0027117E"/>
    <w:rsid w:val="00271736"/>
    <w:rsid w:val="00272077"/>
    <w:rsid w:val="00273541"/>
    <w:rsid w:val="00277594"/>
    <w:rsid w:val="00283D01"/>
    <w:rsid w:val="002875D7"/>
    <w:rsid w:val="002900FA"/>
    <w:rsid w:val="0029311E"/>
    <w:rsid w:val="0029398B"/>
    <w:rsid w:val="00294E99"/>
    <w:rsid w:val="00296E75"/>
    <w:rsid w:val="00296EDE"/>
    <w:rsid w:val="002A0164"/>
    <w:rsid w:val="002A0DD9"/>
    <w:rsid w:val="002A45C0"/>
    <w:rsid w:val="002A52E6"/>
    <w:rsid w:val="002A5387"/>
    <w:rsid w:val="002B2E47"/>
    <w:rsid w:val="002B6533"/>
    <w:rsid w:val="002B6CC2"/>
    <w:rsid w:val="002C5294"/>
    <w:rsid w:val="002C5D41"/>
    <w:rsid w:val="002C6B7B"/>
    <w:rsid w:val="002D5269"/>
    <w:rsid w:val="002D6B28"/>
    <w:rsid w:val="002E7B7F"/>
    <w:rsid w:val="002F182D"/>
    <w:rsid w:val="002F4767"/>
    <w:rsid w:val="002F48F4"/>
    <w:rsid w:val="002F5C23"/>
    <w:rsid w:val="002F6127"/>
    <w:rsid w:val="00300A5E"/>
    <w:rsid w:val="00302096"/>
    <w:rsid w:val="003071BD"/>
    <w:rsid w:val="003076B3"/>
    <w:rsid w:val="003103CA"/>
    <w:rsid w:val="00310909"/>
    <w:rsid w:val="00313484"/>
    <w:rsid w:val="00316E3B"/>
    <w:rsid w:val="00321B06"/>
    <w:rsid w:val="00324AFD"/>
    <w:rsid w:val="00324B79"/>
    <w:rsid w:val="003356E7"/>
    <w:rsid w:val="00341E8C"/>
    <w:rsid w:val="0034721A"/>
    <w:rsid w:val="00347641"/>
    <w:rsid w:val="00347FE6"/>
    <w:rsid w:val="003544FF"/>
    <w:rsid w:val="00362B06"/>
    <w:rsid w:val="0036449B"/>
    <w:rsid w:val="0036550C"/>
    <w:rsid w:val="0036662C"/>
    <w:rsid w:val="00366BC4"/>
    <w:rsid w:val="00370D4A"/>
    <w:rsid w:val="00374C2C"/>
    <w:rsid w:val="00375484"/>
    <w:rsid w:val="003806D7"/>
    <w:rsid w:val="003850E3"/>
    <w:rsid w:val="00391746"/>
    <w:rsid w:val="00393256"/>
    <w:rsid w:val="003A16F4"/>
    <w:rsid w:val="003A4C3F"/>
    <w:rsid w:val="003A5473"/>
    <w:rsid w:val="003A58EE"/>
    <w:rsid w:val="003A754D"/>
    <w:rsid w:val="003B50DC"/>
    <w:rsid w:val="003B7BD5"/>
    <w:rsid w:val="003C1A1E"/>
    <w:rsid w:val="003D0016"/>
    <w:rsid w:val="003D2FA1"/>
    <w:rsid w:val="003D3CA2"/>
    <w:rsid w:val="003D456A"/>
    <w:rsid w:val="003D5E7C"/>
    <w:rsid w:val="003D6439"/>
    <w:rsid w:val="003E0FFB"/>
    <w:rsid w:val="003F3146"/>
    <w:rsid w:val="003F3813"/>
    <w:rsid w:val="003F4F7C"/>
    <w:rsid w:val="003F6364"/>
    <w:rsid w:val="003F65C9"/>
    <w:rsid w:val="003F6ED7"/>
    <w:rsid w:val="004030AC"/>
    <w:rsid w:val="004045E6"/>
    <w:rsid w:val="00411571"/>
    <w:rsid w:val="0041275C"/>
    <w:rsid w:val="00425190"/>
    <w:rsid w:val="004255E4"/>
    <w:rsid w:val="00425BF8"/>
    <w:rsid w:val="00426046"/>
    <w:rsid w:val="00427E26"/>
    <w:rsid w:val="004300EA"/>
    <w:rsid w:val="004349E7"/>
    <w:rsid w:val="004352D2"/>
    <w:rsid w:val="00437C2B"/>
    <w:rsid w:val="00445E24"/>
    <w:rsid w:val="00447FD4"/>
    <w:rsid w:val="004503E3"/>
    <w:rsid w:val="00454392"/>
    <w:rsid w:val="00463033"/>
    <w:rsid w:val="00464612"/>
    <w:rsid w:val="00465A1B"/>
    <w:rsid w:val="00467925"/>
    <w:rsid w:val="00480731"/>
    <w:rsid w:val="004850E2"/>
    <w:rsid w:val="004854D1"/>
    <w:rsid w:val="00490F47"/>
    <w:rsid w:val="00496178"/>
    <w:rsid w:val="00496C68"/>
    <w:rsid w:val="004A3BB7"/>
    <w:rsid w:val="004A5D95"/>
    <w:rsid w:val="004A756E"/>
    <w:rsid w:val="004B2150"/>
    <w:rsid w:val="004B26F5"/>
    <w:rsid w:val="004B5B61"/>
    <w:rsid w:val="004B6644"/>
    <w:rsid w:val="004B6CB2"/>
    <w:rsid w:val="004C07A7"/>
    <w:rsid w:val="004C28FE"/>
    <w:rsid w:val="004D3701"/>
    <w:rsid w:val="004D4E59"/>
    <w:rsid w:val="004D5412"/>
    <w:rsid w:val="004F08CF"/>
    <w:rsid w:val="004F2A3A"/>
    <w:rsid w:val="004F2E67"/>
    <w:rsid w:val="004F55BB"/>
    <w:rsid w:val="004F63E4"/>
    <w:rsid w:val="00500514"/>
    <w:rsid w:val="00500819"/>
    <w:rsid w:val="00500A67"/>
    <w:rsid w:val="00501315"/>
    <w:rsid w:val="00505A06"/>
    <w:rsid w:val="00506C2D"/>
    <w:rsid w:val="00510626"/>
    <w:rsid w:val="0051153C"/>
    <w:rsid w:val="005117E8"/>
    <w:rsid w:val="005169CF"/>
    <w:rsid w:val="005262BF"/>
    <w:rsid w:val="00531ABC"/>
    <w:rsid w:val="00532280"/>
    <w:rsid w:val="005368ED"/>
    <w:rsid w:val="00540580"/>
    <w:rsid w:val="00541872"/>
    <w:rsid w:val="00546745"/>
    <w:rsid w:val="0055003C"/>
    <w:rsid w:val="00551843"/>
    <w:rsid w:val="00553D14"/>
    <w:rsid w:val="00556231"/>
    <w:rsid w:val="00560C57"/>
    <w:rsid w:val="00560E21"/>
    <w:rsid w:val="0057164D"/>
    <w:rsid w:val="0057234D"/>
    <w:rsid w:val="00573516"/>
    <w:rsid w:val="005738FD"/>
    <w:rsid w:val="005845E5"/>
    <w:rsid w:val="00585C19"/>
    <w:rsid w:val="005874D9"/>
    <w:rsid w:val="00590B0A"/>
    <w:rsid w:val="00592FCE"/>
    <w:rsid w:val="00593469"/>
    <w:rsid w:val="00593536"/>
    <w:rsid w:val="005947D2"/>
    <w:rsid w:val="00594FA2"/>
    <w:rsid w:val="005977A0"/>
    <w:rsid w:val="005A0495"/>
    <w:rsid w:val="005A058B"/>
    <w:rsid w:val="005A2602"/>
    <w:rsid w:val="005A56B0"/>
    <w:rsid w:val="005B15CD"/>
    <w:rsid w:val="005B3D53"/>
    <w:rsid w:val="005B3F61"/>
    <w:rsid w:val="005B4E32"/>
    <w:rsid w:val="005B4E71"/>
    <w:rsid w:val="005B5780"/>
    <w:rsid w:val="005B60C7"/>
    <w:rsid w:val="005B7B9F"/>
    <w:rsid w:val="005C1E9D"/>
    <w:rsid w:val="005C3562"/>
    <w:rsid w:val="005C5136"/>
    <w:rsid w:val="005C5745"/>
    <w:rsid w:val="005D2E29"/>
    <w:rsid w:val="005D379F"/>
    <w:rsid w:val="005E0504"/>
    <w:rsid w:val="005E1841"/>
    <w:rsid w:val="005E2DD9"/>
    <w:rsid w:val="005E34EC"/>
    <w:rsid w:val="005E4067"/>
    <w:rsid w:val="005E7611"/>
    <w:rsid w:val="005E7CB7"/>
    <w:rsid w:val="005F1034"/>
    <w:rsid w:val="005F42C4"/>
    <w:rsid w:val="005F56E4"/>
    <w:rsid w:val="005F61B1"/>
    <w:rsid w:val="00601183"/>
    <w:rsid w:val="00602C4D"/>
    <w:rsid w:val="0060387F"/>
    <w:rsid w:val="00604C48"/>
    <w:rsid w:val="00605031"/>
    <w:rsid w:val="006066F0"/>
    <w:rsid w:val="00612F02"/>
    <w:rsid w:val="00620162"/>
    <w:rsid w:val="00622B37"/>
    <w:rsid w:val="006239F0"/>
    <w:rsid w:val="0062789F"/>
    <w:rsid w:val="00632810"/>
    <w:rsid w:val="00634EE5"/>
    <w:rsid w:val="006357D9"/>
    <w:rsid w:val="0064106A"/>
    <w:rsid w:val="0064163F"/>
    <w:rsid w:val="006437EC"/>
    <w:rsid w:val="00646296"/>
    <w:rsid w:val="006478E9"/>
    <w:rsid w:val="00647AA0"/>
    <w:rsid w:val="00652890"/>
    <w:rsid w:val="0065326E"/>
    <w:rsid w:val="00653998"/>
    <w:rsid w:val="00654A1F"/>
    <w:rsid w:val="006556C1"/>
    <w:rsid w:val="00655B5A"/>
    <w:rsid w:val="00660D57"/>
    <w:rsid w:val="00662BDF"/>
    <w:rsid w:val="0066589D"/>
    <w:rsid w:val="006749F2"/>
    <w:rsid w:val="00676514"/>
    <w:rsid w:val="00681EF7"/>
    <w:rsid w:val="00682127"/>
    <w:rsid w:val="00683724"/>
    <w:rsid w:val="006851BF"/>
    <w:rsid w:val="006870B0"/>
    <w:rsid w:val="00697D5F"/>
    <w:rsid w:val="006A0763"/>
    <w:rsid w:val="006A19D9"/>
    <w:rsid w:val="006A1F70"/>
    <w:rsid w:val="006A4505"/>
    <w:rsid w:val="006A4679"/>
    <w:rsid w:val="006A6CF3"/>
    <w:rsid w:val="006B0B07"/>
    <w:rsid w:val="006B2591"/>
    <w:rsid w:val="006B5C4C"/>
    <w:rsid w:val="006C12F2"/>
    <w:rsid w:val="006C389B"/>
    <w:rsid w:val="006C3DCC"/>
    <w:rsid w:val="006C68FD"/>
    <w:rsid w:val="006C73BE"/>
    <w:rsid w:val="006D59F1"/>
    <w:rsid w:val="006D78C5"/>
    <w:rsid w:val="006E11C9"/>
    <w:rsid w:val="006E42AF"/>
    <w:rsid w:val="006E5359"/>
    <w:rsid w:val="006F66E7"/>
    <w:rsid w:val="00701FC2"/>
    <w:rsid w:val="007025BB"/>
    <w:rsid w:val="00715152"/>
    <w:rsid w:val="00715A03"/>
    <w:rsid w:val="00717AB6"/>
    <w:rsid w:val="0072000B"/>
    <w:rsid w:val="00721D94"/>
    <w:rsid w:val="00721FBA"/>
    <w:rsid w:val="007221DF"/>
    <w:rsid w:val="007233F3"/>
    <w:rsid w:val="0072434A"/>
    <w:rsid w:val="00725CEE"/>
    <w:rsid w:val="00727C4D"/>
    <w:rsid w:val="007300C0"/>
    <w:rsid w:val="007305BB"/>
    <w:rsid w:val="00734DF6"/>
    <w:rsid w:val="00734F4B"/>
    <w:rsid w:val="00736780"/>
    <w:rsid w:val="00741F96"/>
    <w:rsid w:val="00742694"/>
    <w:rsid w:val="00742B99"/>
    <w:rsid w:val="00743075"/>
    <w:rsid w:val="00744C6E"/>
    <w:rsid w:val="00747B3E"/>
    <w:rsid w:val="00747F89"/>
    <w:rsid w:val="007502CC"/>
    <w:rsid w:val="00754921"/>
    <w:rsid w:val="00755239"/>
    <w:rsid w:val="00760AAC"/>
    <w:rsid w:val="007617E9"/>
    <w:rsid w:val="007620A2"/>
    <w:rsid w:val="00762CAC"/>
    <w:rsid w:val="007642EB"/>
    <w:rsid w:val="00764544"/>
    <w:rsid w:val="00765BED"/>
    <w:rsid w:val="00766C19"/>
    <w:rsid w:val="00771264"/>
    <w:rsid w:val="00772CA1"/>
    <w:rsid w:val="00776FFA"/>
    <w:rsid w:val="00777964"/>
    <w:rsid w:val="0078039B"/>
    <w:rsid w:val="00781773"/>
    <w:rsid w:val="007824D3"/>
    <w:rsid w:val="00783535"/>
    <w:rsid w:val="00783AAC"/>
    <w:rsid w:val="0078548C"/>
    <w:rsid w:val="007869A6"/>
    <w:rsid w:val="007911A1"/>
    <w:rsid w:val="00793DD5"/>
    <w:rsid w:val="0079440B"/>
    <w:rsid w:val="007978EB"/>
    <w:rsid w:val="007A0545"/>
    <w:rsid w:val="007A37DD"/>
    <w:rsid w:val="007A3E07"/>
    <w:rsid w:val="007A476A"/>
    <w:rsid w:val="007A6051"/>
    <w:rsid w:val="007A777B"/>
    <w:rsid w:val="007A7A5C"/>
    <w:rsid w:val="007B0ED3"/>
    <w:rsid w:val="007B1422"/>
    <w:rsid w:val="007B174B"/>
    <w:rsid w:val="007B56B2"/>
    <w:rsid w:val="007B5D56"/>
    <w:rsid w:val="007B6266"/>
    <w:rsid w:val="007B774B"/>
    <w:rsid w:val="007C331D"/>
    <w:rsid w:val="007C5F73"/>
    <w:rsid w:val="007D01D6"/>
    <w:rsid w:val="007D0897"/>
    <w:rsid w:val="007D1361"/>
    <w:rsid w:val="007D25BD"/>
    <w:rsid w:val="007D3CBF"/>
    <w:rsid w:val="007E1F96"/>
    <w:rsid w:val="007E3630"/>
    <w:rsid w:val="007E399E"/>
    <w:rsid w:val="007E4710"/>
    <w:rsid w:val="007E5440"/>
    <w:rsid w:val="007E60EB"/>
    <w:rsid w:val="007F190E"/>
    <w:rsid w:val="007F5BDD"/>
    <w:rsid w:val="00800A07"/>
    <w:rsid w:val="00801A5A"/>
    <w:rsid w:val="008023C3"/>
    <w:rsid w:val="00804995"/>
    <w:rsid w:val="0080513C"/>
    <w:rsid w:val="00805EBB"/>
    <w:rsid w:val="0080714E"/>
    <w:rsid w:val="008101B9"/>
    <w:rsid w:val="00811B49"/>
    <w:rsid w:val="008133D7"/>
    <w:rsid w:val="00813B5D"/>
    <w:rsid w:val="00813D6B"/>
    <w:rsid w:val="00814E48"/>
    <w:rsid w:val="00816A2B"/>
    <w:rsid w:val="00816D17"/>
    <w:rsid w:val="0082052A"/>
    <w:rsid w:val="0082079F"/>
    <w:rsid w:val="008217BD"/>
    <w:rsid w:val="00826A6A"/>
    <w:rsid w:val="008310C5"/>
    <w:rsid w:val="00833E9B"/>
    <w:rsid w:val="008342C4"/>
    <w:rsid w:val="0083656E"/>
    <w:rsid w:val="008402C0"/>
    <w:rsid w:val="008418EE"/>
    <w:rsid w:val="0084388F"/>
    <w:rsid w:val="00845270"/>
    <w:rsid w:val="00850C81"/>
    <w:rsid w:val="00851DA0"/>
    <w:rsid w:val="00852C1B"/>
    <w:rsid w:val="00852CC9"/>
    <w:rsid w:val="00853A5B"/>
    <w:rsid w:val="00856CE2"/>
    <w:rsid w:val="00857B5E"/>
    <w:rsid w:val="00857BE3"/>
    <w:rsid w:val="00860EE8"/>
    <w:rsid w:val="00861F31"/>
    <w:rsid w:val="0086282B"/>
    <w:rsid w:val="00862AA7"/>
    <w:rsid w:val="0086544D"/>
    <w:rsid w:val="00866AAB"/>
    <w:rsid w:val="00867E8E"/>
    <w:rsid w:val="0087107D"/>
    <w:rsid w:val="00874CAA"/>
    <w:rsid w:val="008757DE"/>
    <w:rsid w:val="00882F94"/>
    <w:rsid w:val="00886671"/>
    <w:rsid w:val="008943BF"/>
    <w:rsid w:val="0089788B"/>
    <w:rsid w:val="00897985"/>
    <w:rsid w:val="008A17CA"/>
    <w:rsid w:val="008A3ACE"/>
    <w:rsid w:val="008A54C9"/>
    <w:rsid w:val="008A7416"/>
    <w:rsid w:val="008B00B6"/>
    <w:rsid w:val="008B27CE"/>
    <w:rsid w:val="008B7C43"/>
    <w:rsid w:val="008C0E0E"/>
    <w:rsid w:val="008C1B59"/>
    <w:rsid w:val="008C267C"/>
    <w:rsid w:val="008C3A94"/>
    <w:rsid w:val="008C4720"/>
    <w:rsid w:val="008C563B"/>
    <w:rsid w:val="008C7E92"/>
    <w:rsid w:val="008D42B8"/>
    <w:rsid w:val="008E2252"/>
    <w:rsid w:val="008E4A0E"/>
    <w:rsid w:val="008E4FB0"/>
    <w:rsid w:val="008E56FC"/>
    <w:rsid w:val="008E656D"/>
    <w:rsid w:val="008F63DE"/>
    <w:rsid w:val="008F6950"/>
    <w:rsid w:val="00900E48"/>
    <w:rsid w:val="009024C3"/>
    <w:rsid w:val="00902EB3"/>
    <w:rsid w:val="00905B67"/>
    <w:rsid w:val="00907070"/>
    <w:rsid w:val="00910AC3"/>
    <w:rsid w:val="0091178E"/>
    <w:rsid w:val="009215A5"/>
    <w:rsid w:val="0092719F"/>
    <w:rsid w:val="00927275"/>
    <w:rsid w:val="009302A8"/>
    <w:rsid w:val="00930B5F"/>
    <w:rsid w:val="00930F18"/>
    <w:rsid w:val="00933B0E"/>
    <w:rsid w:val="009348F7"/>
    <w:rsid w:val="00934C22"/>
    <w:rsid w:val="00936805"/>
    <w:rsid w:val="0094002E"/>
    <w:rsid w:val="00942C8D"/>
    <w:rsid w:val="00943027"/>
    <w:rsid w:val="00945898"/>
    <w:rsid w:val="009466A5"/>
    <w:rsid w:val="00947051"/>
    <w:rsid w:val="00947523"/>
    <w:rsid w:val="009624D6"/>
    <w:rsid w:val="00965440"/>
    <w:rsid w:val="0097127D"/>
    <w:rsid w:val="009727C7"/>
    <w:rsid w:val="00974701"/>
    <w:rsid w:val="00974B93"/>
    <w:rsid w:val="009766BB"/>
    <w:rsid w:val="00980789"/>
    <w:rsid w:val="00981524"/>
    <w:rsid w:val="00986C8C"/>
    <w:rsid w:val="009875CD"/>
    <w:rsid w:val="00987FE9"/>
    <w:rsid w:val="009921A3"/>
    <w:rsid w:val="0099224C"/>
    <w:rsid w:val="0099333A"/>
    <w:rsid w:val="009939D8"/>
    <w:rsid w:val="009A2080"/>
    <w:rsid w:val="009A2AE5"/>
    <w:rsid w:val="009A47A9"/>
    <w:rsid w:val="009A6BFD"/>
    <w:rsid w:val="009A7B9E"/>
    <w:rsid w:val="009B106F"/>
    <w:rsid w:val="009B1308"/>
    <w:rsid w:val="009B6B63"/>
    <w:rsid w:val="009B7178"/>
    <w:rsid w:val="009B7FBF"/>
    <w:rsid w:val="009C0BCB"/>
    <w:rsid w:val="009C10C2"/>
    <w:rsid w:val="009C3764"/>
    <w:rsid w:val="009C5A2D"/>
    <w:rsid w:val="009D15BF"/>
    <w:rsid w:val="009D1ED8"/>
    <w:rsid w:val="009D3267"/>
    <w:rsid w:val="009D5025"/>
    <w:rsid w:val="009D59BE"/>
    <w:rsid w:val="009D6DCC"/>
    <w:rsid w:val="009D6EA3"/>
    <w:rsid w:val="009E09D7"/>
    <w:rsid w:val="009E13F2"/>
    <w:rsid w:val="009E5FE7"/>
    <w:rsid w:val="009F073A"/>
    <w:rsid w:val="009F139D"/>
    <w:rsid w:val="009F1B22"/>
    <w:rsid w:val="009F2AF0"/>
    <w:rsid w:val="00A0020B"/>
    <w:rsid w:val="00A01D3B"/>
    <w:rsid w:val="00A1371C"/>
    <w:rsid w:val="00A13D6F"/>
    <w:rsid w:val="00A1712E"/>
    <w:rsid w:val="00A175D0"/>
    <w:rsid w:val="00A212A3"/>
    <w:rsid w:val="00A22005"/>
    <w:rsid w:val="00A27105"/>
    <w:rsid w:val="00A277DF"/>
    <w:rsid w:val="00A30CF7"/>
    <w:rsid w:val="00A317CF"/>
    <w:rsid w:val="00A31CE4"/>
    <w:rsid w:val="00A3300B"/>
    <w:rsid w:val="00A34684"/>
    <w:rsid w:val="00A35D92"/>
    <w:rsid w:val="00A36A09"/>
    <w:rsid w:val="00A36EB8"/>
    <w:rsid w:val="00A42562"/>
    <w:rsid w:val="00A440DC"/>
    <w:rsid w:val="00A45114"/>
    <w:rsid w:val="00A46CA3"/>
    <w:rsid w:val="00A503C3"/>
    <w:rsid w:val="00A5243B"/>
    <w:rsid w:val="00A54A31"/>
    <w:rsid w:val="00A61561"/>
    <w:rsid w:val="00A62894"/>
    <w:rsid w:val="00A62BA4"/>
    <w:rsid w:val="00A62E76"/>
    <w:rsid w:val="00A64818"/>
    <w:rsid w:val="00A64D86"/>
    <w:rsid w:val="00A664C4"/>
    <w:rsid w:val="00A67B76"/>
    <w:rsid w:val="00A702C6"/>
    <w:rsid w:val="00A70DA6"/>
    <w:rsid w:val="00A7176C"/>
    <w:rsid w:val="00A72E3D"/>
    <w:rsid w:val="00A7443C"/>
    <w:rsid w:val="00A75223"/>
    <w:rsid w:val="00A8018F"/>
    <w:rsid w:val="00A808FC"/>
    <w:rsid w:val="00A809C5"/>
    <w:rsid w:val="00A83A6A"/>
    <w:rsid w:val="00A943A6"/>
    <w:rsid w:val="00A94BCB"/>
    <w:rsid w:val="00A968D6"/>
    <w:rsid w:val="00AA13D9"/>
    <w:rsid w:val="00AA24F5"/>
    <w:rsid w:val="00AA2A4F"/>
    <w:rsid w:val="00AA2D84"/>
    <w:rsid w:val="00AA38DB"/>
    <w:rsid w:val="00AA4014"/>
    <w:rsid w:val="00AA4724"/>
    <w:rsid w:val="00AA521E"/>
    <w:rsid w:val="00AA588B"/>
    <w:rsid w:val="00AA66F6"/>
    <w:rsid w:val="00AA6AC5"/>
    <w:rsid w:val="00AA7F95"/>
    <w:rsid w:val="00AB5220"/>
    <w:rsid w:val="00AC491A"/>
    <w:rsid w:val="00AC4A6F"/>
    <w:rsid w:val="00AC5109"/>
    <w:rsid w:val="00AC5CA3"/>
    <w:rsid w:val="00AD2E9F"/>
    <w:rsid w:val="00AD3DAE"/>
    <w:rsid w:val="00AE284C"/>
    <w:rsid w:val="00AE7D27"/>
    <w:rsid w:val="00AF13D3"/>
    <w:rsid w:val="00AF5B1B"/>
    <w:rsid w:val="00AF6210"/>
    <w:rsid w:val="00AF75D2"/>
    <w:rsid w:val="00AF7925"/>
    <w:rsid w:val="00B053A5"/>
    <w:rsid w:val="00B05437"/>
    <w:rsid w:val="00B05577"/>
    <w:rsid w:val="00B06E3F"/>
    <w:rsid w:val="00B07476"/>
    <w:rsid w:val="00B07D3E"/>
    <w:rsid w:val="00B1090C"/>
    <w:rsid w:val="00B10D83"/>
    <w:rsid w:val="00B12899"/>
    <w:rsid w:val="00B1764F"/>
    <w:rsid w:val="00B20216"/>
    <w:rsid w:val="00B23BE0"/>
    <w:rsid w:val="00B25BE0"/>
    <w:rsid w:val="00B3171D"/>
    <w:rsid w:val="00B31C83"/>
    <w:rsid w:val="00B32622"/>
    <w:rsid w:val="00B32C6F"/>
    <w:rsid w:val="00B340EA"/>
    <w:rsid w:val="00B4015F"/>
    <w:rsid w:val="00B40E88"/>
    <w:rsid w:val="00B42F6F"/>
    <w:rsid w:val="00B508A5"/>
    <w:rsid w:val="00B52566"/>
    <w:rsid w:val="00B53462"/>
    <w:rsid w:val="00B5397E"/>
    <w:rsid w:val="00B54EA1"/>
    <w:rsid w:val="00B553BE"/>
    <w:rsid w:val="00B56598"/>
    <w:rsid w:val="00B56691"/>
    <w:rsid w:val="00B57B8C"/>
    <w:rsid w:val="00B635BD"/>
    <w:rsid w:val="00B642EE"/>
    <w:rsid w:val="00B64EC0"/>
    <w:rsid w:val="00B654F8"/>
    <w:rsid w:val="00B70274"/>
    <w:rsid w:val="00B70A7C"/>
    <w:rsid w:val="00B74C27"/>
    <w:rsid w:val="00B82CEF"/>
    <w:rsid w:val="00B85967"/>
    <w:rsid w:val="00B85B2F"/>
    <w:rsid w:val="00B9404A"/>
    <w:rsid w:val="00B9540A"/>
    <w:rsid w:val="00B97EEA"/>
    <w:rsid w:val="00BA2FCF"/>
    <w:rsid w:val="00BB0575"/>
    <w:rsid w:val="00BB07C5"/>
    <w:rsid w:val="00BB5C08"/>
    <w:rsid w:val="00BC0C26"/>
    <w:rsid w:val="00BC268C"/>
    <w:rsid w:val="00BC589D"/>
    <w:rsid w:val="00BC79D8"/>
    <w:rsid w:val="00BD0CC5"/>
    <w:rsid w:val="00BD280B"/>
    <w:rsid w:val="00BD2A0B"/>
    <w:rsid w:val="00BD38A1"/>
    <w:rsid w:val="00BD43B3"/>
    <w:rsid w:val="00BD62BA"/>
    <w:rsid w:val="00BD76AB"/>
    <w:rsid w:val="00BD7EF4"/>
    <w:rsid w:val="00BE08CA"/>
    <w:rsid w:val="00BE2774"/>
    <w:rsid w:val="00BE5000"/>
    <w:rsid w:val="00BE5601"/>
    <w:rsid w:val="00BE6C28"/>
    <w:rsid w:val="00BE707B"/>
    <w:rsid w:val="00BF2F3C"/>
    <w:rsid w:val="00BF7F94"/>
    <w:rsid w:val="00C00629"/>
    <w:rsid w:val="00C014D7"/>
    <w:rsid w:val="00C01EF3"/>
    <w:rsid w:val="00C04220"/>
    <w:rsid w:val="00C05B91"/>
    <w:rsid w:val="00C05F9B"/>
    <w:rsid w:val="00C07A86"/>
    <w:rsid w:val="00C12EC2"/>
    <w:rsid w:val="00C13B83"/>
    <w:rsid w:val="00C13DDC"/>
    <w:rsid w:val="00C1539F"/>
    <w:rsid w:val="00C23AEF"/>
    <w:rsid w:val="00C24161"/>
    <w:rsid w:val="00C25871"/>
    <w:rsid w:val="00C27AF8"/>
    <w:rsid w:val="00C304A6"/>
    <w:rsid w:val="00C3156C"/>
    <w:rsid w:val="00C31F5E"/>
    <w:rsid w:val="00C3272F"/>
    <w:rsid w:val="00C3510D"/>
    <w:rsid w:val="00C36A7D"/>
    <w:rsid w:val="00C42683"/>
    <w:rsid w:val="00C42C19"/>
    <w:rsid w:val="00C4775B"/>
    <w:rsid w:val="00C47A73"/>
    <w:rsid w:val="00C47B04"/>
    <w:rsid w:val="00C5087E"/>
    <w:rsid w:val="00C5153E"/>
    <w:rsid w:val="00C5374C"/>
    <w:rsid w:val="00C56125"/>
    <w:rsid w:val="00C60ABE"/>
    <w:rsid w:val="00C65333"/>
    <w:rsid w:val="00C65C2E"/>
    <w:rsid w:val="00C662FD"/>
    <w:rsid w:val="00C668E5"/>
    <w:rsid w:val="00C74DFF"/>
    <w:rsid w:val="00C76317"/>
    <w:rsid w:val="00C81B95"/>
    <w:rsid w:val="00C81F3B"/>
    <w:rsid w:val="00C821D3"/>
    <w:rsid w:val="00C84FEF"/>
    <w:rsid w:val="00C87226"/>
    <w:rsid w:val="00C87F51"/>
    <w:rsid w:val="00C903AD"/>
    <w:rsid w:val="00C94112"/>
    <w:rsid w:val="00C96362"/>
    <w:rsid w:val="00CA0F0E"/>
    <w:rsid w:val="00CA394A"/>
    <w:rsid w:val="00CA3E5B"/>
    <w:rsid w:val="00CA5EF2"/>
    <w:rsid w:val="00CA6440"/>
    <w:rsid w:val="00CA7BE6"/>
    <w:rsid w:val="00CB0837"/>
    <w:rsid w:val="00CB1084"/>
    <w:rsid w:val="00CB35A2"/>
    <w:rsid w:val="00CB610A"/>
    <w:rsid w:val="00CB7F52"/>
    <w:rsid w:val="00CC1BB0"/>
    <w:rsid w:val="00CC2301"/>
    <w:rsid w:val="00CC3905"/>
    <w:rsid w:val="00CD109D"/>
    <w:rsid w:val="00CD2F77"/>
    <w:rsid w:val="00CD4758"/>
    <w:rsid w:val="00CD564C"/>
    <w:rsid w:val="00CD59B4"/>
    <w:rsid w:val="00CE0B09"/>
    <w:rsid w:val="00CE0DC5"/>
    <w:rsid w:val="00CE3997"/>
    <w:rsid w:val="00CE5605"/>
    <w:rsid w:val="00CF0281"/>
    <w:rsid w:val="00CF0550"/>
    <w:rsid w:val="00CF0ABD"/>
    <w:rsid w:val="00CF2259"/>
    <w:rsid w:val="00CF2728"/>
    <w:rsid w:val="00CF4304"/>
    <w:rsid w:val="00CF62EB"/>
    <w:rsid w:val="00CF6A30"/>
    <w:rsid w:val="00D01583"/>
    <w:rsid w:val="00D0187F"/>
    <w:rsid w:val="00D0625B"/>
    <w:rsid w:val="00D113CA"/>
    <w:rsid w:val="00D127D2"/>
    <w:rsid w:val="00D13E02"/>
    <w:rsid w:val="00D14B73"/>
    <w:rsid w:val="00D16D6E"/>
    <w:rsid w:val="00D17D2E"/>
    <w:rsid w:val="00D21B1C"/>
    <w:rsid w:val="00D21E11"/>
    <w:rsid w:val="00D21E95"/>
    <w:rsid w:val="00D23661"/>
    <w:rsid w:val="00D243F2"/>
    <w:rsid w:val="00D4240F"/>
    <w:rsid w:val="00D43601"/>
    <w:rsid w:val="00D44960"/>
    <w:rsid w:val="00D51B23"/>
    <w:rsid w:val="00D51F97"/>
    <w:rsid w:val="00D5334F"/>
    <w:rsid w:val="00D533F8"/>
    <w:rsid w:val="00D534A9"/>
    <w:rsid w:val="00D5497F"/>
    <w:rsid w:val="00D62F15"/>
    <w:rsid w:val="00D721FB"/>
    <w:rsid w:val="00D739B3"/>
    <w:rsid w:val="00D73B45"/>
    <w:rsid w:val="00D74E1F"/>
    <w:rsid w:val="00D76D3C"/>
    <w:rsid w:val="00D80FEB"/>
    <w:rsid w:val="00D84B80"/>
    <w:rsid w:val="00D86CF1"/>
    <w:rsid w:val="00D87AA6"/>
    <w:rsid w:val="00D87B80"/>
    <w:rsid w:val="00D87E5C"/>
    <w:rsid w:val="00D909DE"/>
    <w:rsid w:val="00D94CC3"/>
    <w:rsid w:val="00D94E55"/>
    <w:rsid w:val="00D94E56"/>
    <w:rsid w:val="00D9710B"/>
    <w:rsid w:val="00DA3C07"/>
    <w:rsid w:val="00DB1F45"/>
    <w:rsid w:val="00DB2E61"/>
    <w:rsid w:val="00DB4508"/>
    <w:rsid w:val="00DB5BCB"/>
    <w:rsid w:val="00DB6A25"/>
    <w:rsid w:val="00DC02F2"/>
    <w:rsid w:val="00DC2097"/>
    <w:rsid w:val="00DC29FE"/>
    <w:rsid w:val="00DC586C"/>
    <w:rsid w:val="00DC62DE"/>
    <w:rsid w:val="00DD09CF"/>
    <w:rsid w:val="00DD5D70"/>
    <w:rsid w:val="00DE0130"/>
    <w:rsid w:val="00DE1A14"/>
    <w:rsid w:val="00DE27BD"/>
    <w:rsid w:val="00DE3852"/>
    <w:rsid w:val="00DE3C07"/>
    <w:rsid w:val="00DE7E9C"/>
    <w:rsid w:val="00DF16A7"/>
    <w:rsid w:val="00DF1EB1"/>
    <w:rsid w:val="00DF5D23"/>
    <w:rsid w:val="00DF6CFD"/>
    <w:rsid w:val="00DF6ED8"/>
    <w:rsid w:val="00DF7F74"/>
    <w:rsid w:val="00E00A31"/>
    <w:rsid w:val="00E00F64"/>
    <w:rsid w:val="00E01F13"/>
    <w:rsid w:val="00E0370F"/>
    <w:rsid w:val="00E07C70"/>
    <w:rsid w:val="00E13C0B"/>
    <w:rsid w:val="00E15DAF"/>
    <w:rsid w:val="00E24FA8"/>
    <w:rsid w:val="00E25A7E"/>
    <w:rsid w:val="00E3131E"/>
    <w:rsid w:val="00E315FD"/>
    <w:rsid w:val="00E35AFE"/>
    <w:rsid w:val="00E37734"/>
    <w:rsid w:val="00E40F47"/>
    <w:rsid w:val="00E4136B"/>
    <w:rsid w:val="00E41F76"/>
    <w:rsid w:val="00E45A8E"/>
    <w:rsid w:val="00E548EC"/>
    <w:rsid w:val="00E561D5"/>
    <w:rsid w:val="00E57EB0"/>
    <w:rsid w:val="00E60038"/>
    <w:rsid w:val="00E64F2C"/>
    <w:rsid w:val="00E72E3F"/>
    <w:rsid w:val="00E745FB"/>
    <w:rsid w:val="00E7597C"/>
    <w:rsid w:val="00E77782"/>
    <w:rsid w:val="00E816F7"/>
    <w:rsid w:val="00E831AB"/>
    <w:rsid w:val="00E85A1F"/>
    <w:rsid w:val="00E87BD1"/>
    <w:rsid w:val="00E952B5"/>
    <w:rsid w:val="00E954E2"/>
    <w:rsid w:val="00E97D9D"/>
    <w:rsid w:val="00EA35DB"/>
    <w:rsid w:val="00EA6C10"/>
    <w:rsid w:val="00EB52CF"/>
    <w:rsid w:val="00EB6BA5"/>
    <w:rsid w:val="00EB7912"/>
    <w:rsid w:val="00EB7E18"/>
    <w:rsid w:val="00EC1015"/>
    <w:rsid w:val="00EC3E1F"/>
    <w:rsid w:val="00EC5764"/>
    <w:rsid w:val="00ED2C9C"/>
    <w:rsid w:val="00ED4C69"/>
    <w:rsid w:val="00ED73CA"/>
    <w:rsid w:val="00ED79AD"/>
    <w:rsid w:val="00EE0C7D"/>
    <w:rsid w:val="00EE18F4"/>
    <w:rsid w:val="00EE2D06"/>
    <w:rsid w:val="00EE3F6B"/>
    <w:rsid w:val="00EE55EF"/>
    <w:rsid w:val="00EF4118"/>
    <w:rsid w:val="00EF51C3"/>
    <w:rsid w:val="00F11E1C"/>
    <w:rsid w:val="00F12F26"/>
    <w:rsid w:val="00F1325D"/>
    <w:rsid w:val="00F20C32"/>
    <w:rsid w:val="00F23AA5"/>
    <w:rsid w:val="00F2410F"/>
    <w:rsid w:val="00F24479"/>
    <w:rsid w:val="00F2530A"/>
    <w:rsid w:val="00F271F3"/>
    <w:rsid w:val="00F32C4F"/>
    <w:rsid w:val="00F339AD"/>
    <w:rsid w:val="00F35DA0"/>
    <w:rsid w:val="00F442F2"/>
    <w:rsid w:val="00F47A35"/>
    <w:rsid w:val="00F50FFA"/>
    <w:rsid w:val="00F577DB"/>
    <w:rsid w:val="00F64FEB"/>
    <w:rsid w:val="00F65865"/>
    <w:rsid w:val="00F65ED2"/>
    <w:rsid w:val="00F70181"/>
    <w:rsid w:val="00F70245"/>
    <w:rsid w:val="00F746B4"/>
    <w:rsid w:val="00F807B5"/>
    <w:rsid w:val="00F83812"/>
    <w:rsid w:val="00F83CE5"/>
    <w:rsid w:val="00F84857"/>
    <w:rsid w:val="00F917C5"/>
    <w:rsid w:val="00F959BB"/>
    <w:rsid w:val="00FA3C05"/>
    <w:rsid w:val="00FA41B6"/>
    <w:rsid w:val="00FA5845"/>
    <w:rsid w:val="00FB2F34"/>
    <w:rsid w:val="00FB662E"/>
    <w:rsid w:val="00FB721E"/>
    <w:rsid w:val="00FB7AC3"/>
    <w:rsid w:val="00FB7CC3"/>
    <w:rsid w:val="00FC0D4A"/>
    <w:rsid w:val="00FC32F3"/>
    <w:rsid w:val="00FC379D"/>
    <w:rsid w:val="00FC37B8"/>
    <w:rsid w:val="00FC5193"/>
    <w:rsid w:val="00FC6C90"/>
    <w:rsid w:val="00FD04C8"/>
    <w:rsid w:val="00FD11BA"/>
    <w:rsid w:val="00FD24E0"/>
    <w:rsid w:val="00FD7236"/>
    <w:rsid w:val="00FE011F"/>
    <w:rsid w:val="00FE3AC9"/>
    <w:rsid w:val="00FE57DC"/>
    <w:rsid w:val="00FE5915"/>
    <w:rsid w:val="00FE5EAB"/>
    <w:rsid w:val="00FE6F1D"/>
    <w:rsid w:val="00FE739C"/>
    <w:rsid w:val="00FE7C95"/>
    <w:rsid w:val="00FF2A40"/>
    <w:rsid w:val="00FF3746"/>
    <w:rsid w:val="00FF556A"/>
    <w:rsid w:val="00FF6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74DE"/>
  </w:style>
  <w:style w:type="paragraph" w:styleId="Ttulo1">
    <w:name w:val="heading 1"/>
    <w:basedOn w:val="Normal"/>
    <w:next w:val="Normal"/>
    <w:link w:val="Ttulo1Char"/>
    <w:uiPriority w:val="9"/>
    <w:qFormat/>
    <w:pPr>
      <w:keepNext/>
      <w:keepLines/>
      <w:pageBreakBefore/>
      <w:spacing w:after="0" w:line="360" w:lineRule="auto"/>
      <w:jc w:val="center"/>
      <w:outlineLvl w:val="0"/>
    </w:pPr>
    <w:rPr>
      <w:rFonts w:ascii="Arial" w:eastAsiaTheme="majorEastAsia" w:hAnsi="Arial" w:cstheme="majorBidi"/>
      <w:caps/>
      <w:color w:val="000000" w:themeColor="text1"/>
      <w:sz w:val="24"/>
      <w:szCs w:val="32"/>
    </w:rPr>
  </w:style>
  <w:style w:type="paragraph" w:styleId="Ttulo2">
    <w:name w:val="heading 2"/>
    <w:basedOn w:val="Normal"/>
    <w:next w:val="Normal"/>
    <w:link w:val="Ttulo2Char"/>
    <w:uiPriority w:val="9"/>
    <w:unhideWhenUsed/>
    <w:qFormat/>
    <w:pPr>
      <w:keepNext/>
      <w:keepLines/>
      <w:numPr>
        <w:ilvl w:val="1"/>
        <w:numId w:val="3"/>
      </w:numPr>
      <w:spacing w:after="0" w:line="360" w:lineRule="auto"/>
      <w:ind w:left="0" w:firstLine="0"/>
      <w:outlineLvl w:val="1"/>
    </w:pPr>
    <w:rPr>
      <w:rFonts w:ascii="Arial" w:eastAsiaTheme="majorEastAsia" w:hAnsi="Arial" w:cstheme="majorBidi"/>
      <w:b/>
      <w:sz w:val="24"/>
      <w:szCs w:val="26"/>
    </w:rPr>
  </w:style>
  <w:style w:type="paragraph" w:styleId="Ttulo3">
    <w:name w:val="heading 3"/>
    <w:basedOn w:val="Normal"/>
    <w:next w:val="Normal"/>
    <w:link w:val="Ttulo3Char"/>
    <w:uiPriority w:val="9"/>
    <w:unhideWhenUsed/>
    <w:qFormat/>
    <w:pPr>
      <w:keepNext/>
      <w:keepLines/>
      <w:widowControl w:val="0"/>
      <w:numPr>
        <w:ilvl w:val="2"/>
        <w:numId w:val="2"/>
      </w:numPr>
      <w:spacing w:after="0" w:line="360" w:lineRule="auto"/>
      <w:ind w:left="720"/>
      <w:outlineLvl w:val="2"/>
    </w:pPr>
    <w:rPr>
      <w:rFonts w:ascii="Arial" w:eastAsiaTheme="majorEastAsia" w:hAnsi="Arial" w:cstheme="majorBidi"/>
      <w:sz w:val="24"/>
      <w:szCs w:val="24"/>
    </w:rPr>
  </w:style>
  <w:style w:type="paragraph" w:styleId="Ttulo4">
    <w:name w:val="heading 4"/>
    <w:basedOn w:val="Normal"/>
    <w:next w:val="Normal"/>
    <w:link w:val="Ttulo4Char"/>
    <w:uiPriority w:val="9"/>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heme="majorEastAsia" w:hAnsi="Arial" w:cstheme="majorBidi"/>
      <w:caps/>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b/>
      <w:sz w:val="24"/>
      <w:szCs w:val="26"/>
    </w:rPr>
  </w:style>
  <w:style w:type="character" w:customStyle="1" w:styleId="Ttulo3Char">
    <w:name w:val="Título 3 Char"/>
    <w:basedOn w:val="Fontepargpadro"/>
    <w:link w:val="Ttulo3"/>
    <w:uiPriority w:val="9"/>
    <w:rPr>
      <w:rFonts w:ascii="Arial" w:eastAsiaTheme="majorEastAsia" w:hAnsi="Arial" w:cstheme="majorBidi"/>
      <w:sz w:val="24"/>
      <w:szCs w:val="24"/>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character" w:customStyle="1" w:styleId="Heading1Char">
    <w:name w:val="Heading 1 Char"/>
    <w:basedOn w:val="Fontepargpadro"/>
    <w:uiPriority w:val="9"/>
    <w:rPr>
      <w:rFonts w:ascii="Arial" w:eastAsia="Arial" w:hAnsi="Arial" w:cs="Arial"/>
      <w:sz w:val="40"/>
      <w:szCs w:val="4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paragraph" w:styleId="SemEspaamento">
    <w:name w:val="No Spacing"/>
    <w:uiPriority w:val="1"/>
    <w:qFormat/>
    <w:pPr>
      <w:spacing w:after="0" w:line="240" w:lineRule="auto"/>
    </w:pPr>
  </w:style>
  <w:style w:type="paragraph" w:styleId="Ttulo">
    <w:name w:val="Title"/>
    <w:basedOn w:val="Normal"/>
    <w:next w:val="Normal"/>
    <w:link w:val="TtuloChar"/>
    <w:uiPriority w:val="10"/>
    <w:qFormat/>
    <w:pPr>
      <w:spacing w:before="300" w:after="200"/>
      <w:contextualSpacing/>
    </w:pPr>
    <w:rPr>
      <w:sz w:val="48"/>
      <w:szCs w:val="4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paragraph" w:styleId="Cabealho">
    <w:name w:val="header"/>
    <w:basedOn w:val="Normal"/>
    <w:link w:val="CabealhoChar"/>
    <w:uiPriority w:val="99"/>
    <w:unhideWhenUsed/>
    <w:pPr>
      <w:tabs>
        <w:tab w:val="center" w:pos="7143"/>
        <w:tab w:val="right" w:pos="14287"/>
      </w:tabs>
      <w:spacing w:after="0" w:line="240" w:lineRule="auto"/>
    </w:pPr>
  </w:style>
  <w:style w:type="character" w:customStyle="1" w:styleId="CabealhoChar">
    <w:name w:val="Cabeçalho Char"/>
    <w:basedOn w:val="Fontepargpadro"/>
    <w:link w:val="Cabealho"/>
    <w:uiPriority w:val="99"/>
  </w:style>
  <w:style w:type="paragraph" w:styleId="Rodap">
    <w:name w:val="footer"/>
    <w:basedOn w:val="Normal"/>
    <w:link w:val="RodapChar"/>
    <w:uiPriority w:val="99"/>
    <w:unhideWhenUsed/>
    <w:pPr>
      <w:tabs>
        <w:tab w:val="center" w:pos="7143"/>
        <w:tab w:val="right" w:pos="14287"/>
      </w:tabs>
      <w:spacing w:after="0" w:line="240" w:lineRule="auto"/>
    </w:pPr>
  </w:style>
  <w:style w:type="character" w:customStyle="1" w:styleId="RodapChar">
    <w:name w:val="Rodapé Char"/>
    <w:link w:val="Rodap"/>
    <w:uiPriority w:val="99"/>
    <w:qFormat/>
  </w:style>
  <w:style w:type="character" w:customStyle="1" w:styleId="FooterChar">
    <w:name w:val="Footer Char"/>
    <w:basedOn w:val="Fontepargpadro"/>
    <w:uiPriority w:val="99"/>
  </w:style>
  <w:style w:type="table" w:customStyle="1" w:styleId="TableGridLight">
    <w:name w:val="Table Grid Light"/>
    <w:basedOn w:val="Tabelanormal"/>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TabelaSimples11">
    <w:name w:val="Tabela Simples 11"/>
    <w:basedOn w:val="Tabelanormal"/>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TabelaSimples21">
    <w:name w:val="Tabela Simples 21"/>
    <w:basedOn w:val="Tabelanormal"/>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TabelaSimples31">
    <w:name w:val="Tabela Simples 3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41">
    <w:name w:val="Tabela Simples 4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51">
    <w:name w:val="Tabela Simples 5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deGrade1Clara1">
    <w:name w:val="Tabela de Grade 1 Clara1"/>
    <w:basedOn w:val="Tabelanormal"/>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TabeladeGrade21">
    <w:name w:val="Tabela de Grade 21"/>
    <w:basedOn w:val="Tabelanormal"/>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31">
    <w:name w:val="Tabela de Grade 31"/>
    <w:basedOn w:val="Tabelanormal"/>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41">
    <w:name w:val="Tabela de Grade 41"/>
    <w:basedOn w:val="Tabelanormal"/>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5Escura1">
    <w:name w:val="Tabela de Grade 5 Escura1"/>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TabeladeGrade6Colorida1">
    <w:name w:val="Tabela de Grade 6 Colorida1"/>
    <w:basedOn w:val="Tabelanormal"/>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TabeladeGrade7Colorida1">
    <w:name w:val="Tabela de Grade 7 Colorida1"/>
    <w:basedOn w:val="Tabelanormal"/>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TabeladeLista1Clara1">
    <w:name w:val="Tabela de Lista 1 Clara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TabeladeLista21">
    <w:name w:val="Tabela de Lista 21"/>
    <w:basedOn w:val="Tabelanormal"/>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31">
    <w:name w:val="Tabela de Lista 31"/>
    <w:basedOn w:val="Tabelanormal"/>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TabeladeLista41">
    <w:name w:val="Tabela de Lista 41"/>
    <w:basedOn w:val="Tabelanormal"/>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5Escura1">
    <w:name w:val="Tabela de Lista 5 Escura1"/>
    <w:basedOn w:val="Tabelanormal"/>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TabeladeLista6Colorida1">
    <w:name w:val="Tabela de Lista 6 Colorida1"/>
    <w:basedOn w:val="Tabelanormal"/>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TabeladeLista7Colorida1">
    <w:name w:val="Tabela de Lista 7 Colorida1"/>
    <w:basedOn w:val="Tabelanormal"/>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paragraph" w:customStyle="1" w:styleId="TCCTTULO1">
    <w:name w:val="TCC_TÍTULO 1"/>
    <w:basedOn w:val="NormalWeb"/>
    <w:next w:val="NormalWeb"/>
    <w:qFormat/>
    <w:pPr>
      <w:pageBreakBefore/>
      <w:tabs>
        <w:tab w:val="left" w:pos="709"/>
      </w:tabs>
      <w:spacing w:after="709" w:line="360" w:lineRule="auto"/>
      <w:jc w:val="center"/>
    </w:pPr>
    <w:rPr>
      <w:rFonts w:ascii="Arial" w:eastAsia="Arial Unicode MS" w:hAnsi="Arial"/>
      <w:bCs/>
      <w:caps/>
      <w:color w:val="000000" w:themeColor="text1"/>
      <w:szCs w:val="28"/>
    </w:rPr>
  </w:style>
  <w:style w:type="paragraph" w:styleId="NormalWeb">
    <w:name w:val="Normal (Web)"/>
    <w:basedOn w:val="Normal"/>
    <w:uiPriority w:val="99"/>
    <w:unhideWhenUsed/>
    <w:rPr>
      <w:rFonts w:ascii="Times New Roman" w:hAnsi="Times New Roman" w:cs="Times New Roman"/>
      <w:sz w:val="24"/>
      <w:szCs w:val="24"/>
    </w:rPr>
  </w:style>
  <w:style w:type="paragraph" w:styleId="Corpodetexto">
    <w:name w:val="Body Text"/>
    <w:basedOn w:val="Normal"/>
    <w:link w:val="CorpodetextoChar"/>
    <w:uiPriority w:val="99"/>
    <w:semiHidden/>
    <w:unhideWhenUsed/>
    <w:pPr>
      <w:spacing w:after="120"/>
    </w:pPr>
  </w:style>
  <w:style w:type="character" w:customStyle="1" w:styleId="CorpodetextoChar">
    <w:name w:val="Corpo de texto Char"/>
    <w:basedOn w:val="Fontepargpadro"/>
    <w:link w:val="Corpodetexto"/>
    <w:uiPriority w:val="99"/>
    <w:semiHidden/>
  </w:style>
  <w:style w:type="paragraph" w:customStyle="1" w:styleId="TCCT2">
    <w:name w:val="TCC_T2"/>
    <w:basedOn w:val="Normal"/>
    <w:next w:val="Normal"/>
    <w:link w:val="TCCT2Char"/>
    <w:qFormat/>
    <w:pPr>
      <w:keepNext/>
      <w:keepLines/>
      <w:spacing w:before="120" w:after="0" w:line="360" w:lineRule="auto"/>
      <w:outlineLvl w:val="1"/>
    </w:pPr>
    <w:rPr>
      <w:rFonts w:ascii="Arial" w:hAnsi="Arial"/>
      <w:b/>
      <w:color w:val="000000" w:themeColor="text1"/>
      <w:sz w:val="24"/>
      <w:lang w:eastAsia="ar-SA"/>
    </w:rPr>
  </w:style>
  <w:style w:type="character" w:customStyle="1" w:styleId="TCCT2Char">
    <w:name w:val="TCC_T2 Char"/>
    <w:basedOn w:val="Fontepargpadro"/>
    <w:link w:val="TCCT2"/>
    <w:rPr>
      <w:rFonts w:ascii="Arial" w:hAnsi="Arial"/>
      <w:b/>
      <w:color w:val="000000" w:themeColor="text1"/>
      <w:sz w:val="24"/>
      <w:lang w:eastAsia="ar-SA"/>
    </w:rPr>
  </w:style>
  <w:style w:type="paragraph" w:customStyle="1" w:styleId="TCCT1">
    <w:name w:val="TCC_T1"/>
    <w:basedOn w:val="Normal"/>
    <w:next w:val="Normal"/>
    <w:qFormat/>
    <w:pPr>
      <w:pageBreakBefore/>
      <w:numPr>
        <w:numId w:val="3"/>
      </w:numPr>
      <w:tabs>
        <w:tab w:val="left" w:pos="709"/>
      </w:tabs>
      <w:spacing w:after="0" w:line="360" w:lineRule="auto"/>
      <w:jc w:val="center"/>
      <w:outlineLvl w:val="0"/>
    </w:pPr>
    <w:rPr>
      <w:rFonts w:ascii="Arial" w:eastAsia="Arial Unicode MS" w:hAnsi="Arial" w:cs="Times New Roman"/>
      <w:bCs/>
      <w:caps/>
      <w:color w:val="000000" w:themeColor="text1"/>
      <w:sz w:val="24"/>
      <w:szCs w:val="28"/>
    </w:rPr>
  </w:style>
  <w:style w:type="paragraph" w:customStyle="1" w:styleId="Estilo2">
    <w:name w:val="Estilo2"/>
    <w:basedOn w:val="TCCT2"/>
    <w:link w:val="Estilo2Char"/>
    <w:qFormat/>
  </w:style>
  <w:style w:type="character" w:customStyle="1" w:styleId="Estilo2Char">
    <w:name w:val="Estilo2 Char"/>
    <w:basedOn w:val="Fontepargpadro"/>
    <w:link w:val="Estilo2"/>
    <w:rPr>
      <w:rFonts w:ascii="Arial" w:hAnsi="Arial"/>
      <w:b/>
      <w:color w:val="000000" w:themeColor="text1"/>
      <w:sz w:val="24"/>
      <w:lang w:eastAsia="ar-SA"/>
    </w:rPr>
  </w:style>
  <w:style w:type="paragraph" w:styleId="Legenda">
    <w:name w:val="caption"/>
    <w:basedOn w:val="Normal"/>
    <w:next w:val="Normal"/>
    <w:uiPriority w:val="35"/>
    <w:unhideWhenUsed/>
    <w:qFormat/>
    <w:pPr>
      <w:widowControl w:val="0"/>
      <w:spacing w:after="0" w:line="240" w:lineRule="auto"/>
    </w:pPr>
    <w:rPr>
      <w:rFonts w:ascii="Arial" w:eastAsia="Arial Unicode MS" w:hAnsi="Arial" w:cs="Times New Roman"/>
      <w:iCs/>
      <w:sz w:val="24"/>
      <w:szCs w:val="18"/>
    </w:rPr>
  </w:style>
  <w:style w:type="table" w:styleId="Tabelacomgrade">
    <w:name w:val="Table Grid"/>
    <w:basedOn w:val="Tabelanormal"/>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argrafodaLista">
    <w:name w:val="List Paragraph"/>
    <w:basedOn w:val="Normal"/>
    <w:uiPriority w:val="34"/>
    <w:qFormat/>
    <w:pPr>
      <w:ind w:left="720"/>
      <w:contextualSpacing/>
    </w:pPr>
  </w:style>
  <w:style w:type="paragraph" w:styleId="Textodebalo">
    <w:name w:val="Balloon Text"/>
    <w:basedOn w:val="Normal"/>
    <w:link w:val="TextodebaloChar"/>
    <w:uiPriority w:val="99"/>
    <w:semiHidden/>
    <w:unhideWhenUsed/>
    <w:rsid w:val="00744C6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C6E"/>
    <w:rPr>
      <w:rFonts w:ascii="Tahoma" w:hAnsi="Tahoma" w:cs="Tahoma"/>
      <w:sz w:val="16"/>
      <w:szCs w:val="16"/>
    </w:rPr>
  </w:style>
  <w:style w:type="paragraph" w:customStyle="1" w:styleId="TableParagraph">
    <w:name w:val="Table Paragraph"/>
    <w:basedOn w:val="Normal"/>
    <w:uiPriority w:val="1"/>
    <w:qFormat/>
    <w:rsid w:val="00C24161"/>
    <w:pPr>
      <w:widowControl w:val="0"/>
      <w:autoSpaceDE w:val="0"/>
      <w:autoSpaceDN w:val="0"/>
      <w:spacing w:after="0" w:line="240" w:lineRule="auto"/>
    </w:pPr>
    <w:rPr>
      <w:rFonts w:ascii="Arial Narrow" w:eastAsia="Arial Narrow" w:hAnsi="Arial Narrow" w:cs="Arial Narrow"/>
      <w:lang w:val="pt-PT"/>
    </w:rPr>
  </w:style>
  <w:style w:type="character" w:customStyle="1" w:styleId="hgkelc">
    <w:name w:val="hgkelc"/>
    <w:basedOn w:val="Fontepargpadro"/>
    <w:rsid w:val="00F35DA0"/>
  </w:style>
  <w:style w:type="character" w:styleId="Forte">
    <w:name w:val="Strong"/>
    <w:basedOn w:val="Fontepargpadro"/>
    <w:uiPriority w:val="22"/>
    <w:qFormat/>
    <w:rsid w:val="00F12F26"/>
    <w:rPr>
      <w:b/>
      <w:bCs/>
    </w:rPr>
  </w:style>
  <w:style w:type="paragraph" w:customStyle="1" w:styleId="Default">
    <w:name w:val="Default"/>
    <w:rsid w:val="00BD62BA"/>
    <w:pPr>
      <w:autoSpaceDE w:val="0"/>
      <w:autoSpaceDN w:val="0"/>
      <w:adjustRightInd w:val="0"/>
      <w:spacing w:after="0" w:line="240" w:lineRule="auto"/>
    </w:pPr>
    <w:rPr>
      <w:rFonts w:ascii="Arial" w:hAnsi="Arial" w:cs="Arial"/>
      <w:color w:val="000000"/>
      <w:sz w:val="24"/>
      <w:szCs w:val="24"/>
    </w:rPr>
  </w:style>
  <w:style w:type="character" w:styleId="nfaseSutil">
    <w:name w:val="Subtle Emphasis"/>
    <w:uiPriority w:val="19"/>
    <w:qFormat/>
    <w:rsid w:val="00D4240F"/>
    <w:rPr>
      <w:i/>
      <w:iCs/>
      <w:color w:val="4040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74DE"/>
  </w:style>
  <w:style w:type="paragraph" w:styleId="Ttulo1">
    <w:name w:val="heading 1"/>
    <w:basedOn w:val="Normal"/>
    <w:next w:val="Normal"/>
    <w:link w:val="Ttulo1Char"/>
    <w:uiPriority w:val="9"/>
    <w:qFormat/>
    <w:pPr>
      <w:keepNext/>
      <w:keepLines/>
      <w:pageBreakBefore/>
      <w:spacing w:after="0" w:line="360" w:lineRule="auto"/>
      <w:jc w:val="center"/>
      <w:outlineLvl w:val="0"/>
    </w:pPr>
    <w:rPr>
      <w:rFonts w:ascii="Arial" w:eastAsiaTheme="majorEastAsia" w:hAnsi="Arial" w:cstheme="majorBidi"/>
      <w:caps/>
      <w:color w:val="000000" w:themeColor="text1"/>
      <w:sz w:val="24"/>
      <w:szCs w:val="32"/>
    </w:rPr>
  </w:style>
  <w:style w:type="paragraph" w:styleId="Ttulo2">
    <w:name w:val="heading 2"/>
    <w:basedOn w:val="Normal"/>
    <w:next w:val="Normal"/>
    <w:link w:val="Ttulo2Char"/>
    <w:uiPriority w:val="9"/>
    <w:unhideWhenUsed/>
    <w:qFormat/>
    <w:pPr>
      <w:keepNext/>
      <w:keepLines/>
      <w:numPr>
        <w:ilvl w:val="1"/>
        <w:numId w:val="3"/>
      </w:numPr>
      <w:spacing w:after="0" w:line="360" w:lineRule="auto"/>
      <w:ind w:left="0" w:firstLine="0"/>
      <w:outlineLvl w:val="1"/>
    </w:pPr>
    <w:rPr>
      <w:rFonts w:ascii="Arial" w:eastAsiaTheme="majorEastAsia" w:hAnsi="Arial" w:cstheme="majorBidi"/>
      <w:b/>
      <w:sz w:val="24"/>
      <w:szCs w:val="26"/>
    </w:rPr>
  </w:style>
  <w:style w:type="paragraph" w:styleId="Ttulo3">
    <w:name w:val="heading 3"/>
    <w:basedOn w:val="Normal"/>
    <w:next w:val="Normal"/>
    <w:link w:val="Ttulo3Char"/>
    <w:uiPriority w:val="9"/>
    <w:unhideWhenUsed/>
    <w:qFormat/>
    <w:pPr>
      <w:keepNext/>
      <w:keepLines/>
      <w:widowControl w:val="0"/>
      <w:numPr>
        <w:ilvl w:val="2"/>
        <w:numId w:val="2"/>
      </w:numPr>
      <w:spacing w:after="0" w:line="360" w:lineRule="auto"/>
      <w:ind w:left="720"/>
      <w:outlineLvl w:val="2"/>
    </w:pPr>
    <w:rPr>
      <w:rFonts w:ascii="Arial" w:eastAsiaTheme="majorEastAsia" w:hAnsi="Arial" w:cstheme="majorBidi"/>
      <w:sz w:val="24"/>
      <w:szCs w:val="24"/>
    </w:rPr>
  </w:style>
  <w:style w:type="paragraph" w:styleId="Ttulo4">
    <w:name w:val="heading 4"/>
    <w:basedOn w:val="Normal"/>
    <w:next w:val="Normal"/>
    <w:link w:val="Ttulo4Char"/>
    <w:uiPriority w:val="9"/>
    <w:unhideWhenUsed/>
    <w:qFormat/>
    <w:pPr>
      <w:keepNext/>
      <w:keepLines/>
      <w:spacing w:before="320" w:after="200"/>
      <w:outlineLvl w:val="3"/>
    </w:pPr>
    <w:rPr>
      <w:rFonts w:ascii="Arial" w:eastAsia="Arial" w:hAnsi="Arial" w:cs="Arial"/>
      <w:b/>
      <w:bCs/>
      <w:sz w:val="26"/>
      <w:szCs w:val="26"/>
    </w:rPr>
  </w:style>
  <w:style w:type="paragraph" w:styleId="Ttulo5">
    <w:name w:val="heading 5"/>
    <w:basedOn w:val="Normal"/>
    <w:next w:val="Normal"/>
    <w:link w:val="Ttulo5Char"/>
    <w:uiPriority w:val="9"/>
    <w:unhideWhenUsed/>
    <w:qFormat/>
    <w:pPr>
      <w:keepNext/>
      <w:keepLines/>
      <w:spacing w:before="320" w:after="200"/>
      <w:outlineLvl w:val="4"/>
    </w:pPr>
    <w:rPr>
      <w:rFonts w:ascii="Arial" w:eastAsia="Arial" w:hAnsi="Arial" w:cs="Arial"/>
      <w:b/>
      <w:bCs/>
      <w:sz w:val="24"/>
      <w:szCs w:val="24"/>
    </w:rPr>
  </w:style>
  <w:style w:type="paragraph" w:styleId="Ttulo6">
    <w:name w:val="heading 6"/>
    <w:basedOn w:val="Normal"/>
    <w:next w:val="Normal"/>
    <w:link w:val="Ttulo6Char"/>
    <w:uiPriority w:val="9"/>
    <w:unhideWhenUsed/>
    <w:qFormat/>
    <w:pPr>
      <w:keepNext/>
      <w:keepLines/>
      <w:spacing w:before="320" w:after="200"/>
      <w:outlineLvl w:val="5"/>
    </w:pPr>
    <w:rPr>
      <w:rFonts w:ascii="Arial" w:eastAsia="Arial" w:hAnsi="Arial" w:cs="Arial"/>
      <w:b/>
      <w:bCs/>
    </w:rPr>
  </w:style>
  <w:style w:type="paragraph" w:styleId="Ttulo7">
    <w:name w:val="heading 7"/>
    <w:basedOn w:val="Normal"/>
    <w:next w:val="Normal"/>
    <w:link w:val="Ttulo7Char"/>
    <w:uiPriority w:val="9"/>
    <w:unhideWhenUsed/>
    <w:qFormat/>
    <w:pPr>
      <w:keepNext/>
      <w:keepLines/>
      <w:spacing w:before="320" w:after="200"/>
      <w:outlineLvl w:val="6"/>
    </w:pPr>
    <w:rPr>
      <w:rFonts w:ascii="Arial" w:eastAsia="Arial" w:hAnsi="Arial" w:cs="Arial"/>
      <w:b/>
      <w:bCs/>
      <w:i/>
      <w:iCs/>
    </w:rPr>
  </w:style>
  <w:style w:type="paragraph" w:styleId="Ttulo8">
    <w:name w:val="heading 8"/>
    <w:basedOn w:val="Normal"/>
    <w:next w:val="Normal"/>
    <w:link w:val="Ttulo8Char"/>
    <w:uiPriority w:val="9"/>
    <w:unhideWhenUsed/>
    <w:qFormat/>
    <w:pPr>
      <w:keepNext/>
      <w:keepLines/>
      <w:spacing w:before="320" w:after="200"/>
      <w:outlineLvl w:val="7"/>
    </w:pPr>
    <w:rPr>
      <w:rFonts w:ascii="Arial" w:eastAsia="Arial" w:hAnsi="Arial" w:cs="Arial"/>
      <w:i/>
      <w:iCs/>
    </w:rPr>
  </w:style>
  <w:style w:type="paragraph" w:styleId="Ttulo9">
    <w:name w:val="heading 9"/>
    <w:basedOn w:val="Normal"/>
    <w:next w:val="Normal"/>
    <w:link w:val="Ttulo9Char"/>
    <w:uiPriority w:val="9"/>
    <w:unhideWhenUsed/>
    <w:qFormat/>
    <w:pPr>
      <w:keepNext/>
      <w:keepLines/>
      <w:spacing w:before="320" w:after="200"/>
      <w:outlineLvl w:val="8"/>
    </w:pPr>
    <w:rPr>
      <w:rFonts w:ascii="Arial" w:eastAsia="Arial" w:hAnsi="Arial" w:cs="Arial"/>
      <w:i/>
      <w:iCs/>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Pr>
      <w:rFonts w:ascii="Arial" w:eastAsiaTheme="majorEastAsia" w:hAnsi="Arial" w:cstheme="majorBidi"/>
      <w:caps/>
      <w:color w:val="000000" w:themeColor="text1"/>
      <w:sz w:val="24"/>
      <w:szCs w:val="32"/>
    </w:rPr>
  </w:style>
  <w:style w:type="character" w:customStyle="1" w:styleId="Ttulo2Char">
    <w:name w:val="Título 2 Char"/>
    <w:basedOn w:val="Fontepargpadro"/>
    <w:link w:val="Ttulo2"/>
    <w:uiPriority w:val="9"/>
    <w:rPr>
      <w:rFonts w:ascii="Arial" w:eastAsiaTheme="majorEastAsia" w:hAnsi="Arial" w:cstheme="majorBidi"/>
      <w:b/>
      <w:sz w:val="24"/>
      <w:szCs w:val="26"/>
    </w:rPr>
  </w:style>
  <w:style w:type="character" w:customStyle="1" w:styleId="Ttulo3Char">
    <w:name w:val="Título 3 Char"/>
    <w:basedOn w:val="Fontepargpadro"/>
    <w:link w:val="Ttulo3"/>
    <w:uiPriority w:val="9"/>
    <w:rPr>
      <w:rFonts w:ascii="Arial" w:eastAsiaTheme="majorEastAsia" w:hAnsi="Arial" w:cstheme="majorBidi"/>
      <w:sz w:val="24"/>
      <w:szCs w:val="24"/>
    </w:rPr>
  </w:style>
  <w:style w:type="character" w:customStyle="1" w:styleId="Ttulo4Char">
    <w:name w:val="Título 4 Char"/>
    <w:basedOn w:val="Fontepargpadro"/>
    <w:link w:val="Ttulo4"/>
    <w:uiPriority w:val="9"/>
    <w:rPr>
      <w:rFonts w:ascii="Arial" w:eastAsia="Arial" w:hAnsi="Arial" w:cs="Arial"/>
      <w:b/>
      <w:bCs/>
      <w:sz w:val="26"/>
      <w:szCs w:val="26"/>
    </w:rPr>
  </w:style>
  <w:style w:type="character" w:customStyle="1" w:styleId="Ttulo5Char">
    <w:name w:val="Título 5 Char"/>
    <w:basedOn w:val="Fontepargpadro"/>
    <w:link w:val="Ttulo5"/>
    <w:uiPriority w:val="9"/>
    <w:rPr>
      <w:rFonts w:ascii="Arial" w:eastAsia="Arial" w:hAnsi="Arial" w:cs="Arial"/>
      <w:b/>
      <w:bCs/>
      <w:sz w:val="24"/>
      <w:szCs w:val="24"/>
    </w:rPr>
  </w:style>
  <w:style w:type="character" w:customStyle="1" w:styleId="Ttulo6Char">
    <w:name w:val="Título 6 Char"/>
    <w:basedOn w:val="Fontepargpadro"/>
    <w:link w:val="Ttulo6"/>
    <w:uiPriority w:val="9"/>
    <w:rPr>
      <w:rFonts w:ascii="Arial" w:eastAsia="Arial" w:hAnsi="Arial" w:cs="Arial"/>
      <w:b/>
      <w:bCs/>
      <w:sz w:val="22"/>
      <w:szCs w:val="22"/>
    </w:rPr>
  </w:style>
  <w:style w:type="character" w:customStyle="1" w:styleId="Ttulo7Char">
    <w:name w:val="Título 7 Char"/>
    <w:basedOn w:val="Fontepargpadro"/>
    <w:link w:val="Ttulo7"/>
    <w:uiPriority w:val="9"/>
    <w:rPr>
      <w:rFonts w:ascii="Arial" w:eastAsia="Arial" w:hAnsi="Arial" w:cs="Arial"/>
      <w:b/>
      <w:bCs/>
      <w:i/>
      <w:iCs/>
      <w:sz w:val="22"/>
      <w:szCs w:val="22"/>
    </w:rPr>
  </w:style>
  <w:style w:type="character" w:customStyle="1" w:styleId="Ttulo8Char">
    <w:name w:val="Título 8 Char"/>
    <w:basedOn w:val="Fontepargpadro"/>
    <w:link w:val="Ttulo8"/>
    <w:uiPriority w:val="9"/>
    <w:rPr>
      <w:rFonts w:ascii="Arial" w:eastAsia="Arial" w:hAnsi="Arial" w:cs="Arial"/>
      <w:i/>
      <w:iCs/>
      <w:sz w:val="22"/>
      <w:szCs w:val="22"/>
    </w:rPr>
  </w:style>
  <w:style w:type="character" w:customStyle="1" w:styleId="Ttulo9Char">
    <w:name w:val="Título 9 Char"/>
    <w:basedOn w:val="Fontepargpadro"/>
    <w:link w:val="Ttulo9"/>
    <w:uiPriority w:val="9"/>
    <w:rPr>
      <w:rFonts w:ascii="Arial" w:eastAsia="Arial" w:hAnsi="Arial" w:cs="Arial"/>
      <w:i/>
      <w:iCs/>
      <w:sz w:val="21"/>
      <w:szCs w:val="21"/>
    </w:rPr>
  </w:style>
  <w:style w:type="character" w:customStyle="1" w:styleId="Heading1Char">
    <w:name w:val="Heading 1 Char"/>
    <w:basedOn w:val="Fontepargpadro"/>
    <w:uiPriority w:val="9"/>
    <w:rPr>
      <w:rFonts w:ascii="Arial" w:eastAsia="Arial" w:hAnsi="Arial" w:cs="Arial"/>
      <w:sz w:val="40"/>
      <w:szCs w:val="40"/>
    </w:rPr>
  </w:style>
  <w:style w:type="character" w:customStyle="1" w:styleId="Heading2Char">
    <w:name w:val="Heading 2 Char"/>
    <w:basedOn w:val="Fontepargpadro"/>
    <w:uiPriority w:val="9"/>
    <w:rPr>
      <w:rFonts w:ascii="Arial" w:eastAsia="Arial" w:hAnsi="Arial" w:cs="Arial"/>
      <w:sz w:val="34"/>
    </w:rPr>
  </w:style>
  <w:style w:type="character" w:customStyle="1" w:styleId="Heading3Char">
    <w:name w:val="Heading 3 Char"/>
    <w:basedOn w:val="Fontepargpadro"/>
    <w:uiPriority w:val="9"/>
    <w:rPr>
      <w:rFonts w:ascii="Arial" w:eastAsia="Arial" w:hAnsi="Arial" w:cs="Arial"/>
      <w:sz w:val="30"/>
      <w:szCs w:val="30"/>
    </w:rPr>
  </w:style>
  <w:style w:type="paragraph" w:styleId="SemEspaamento">
    <w:name w:val="No Spacing"/>
    <w:uiPriority w:val="1"/>
    <w:qFormat/>
    <w:pPr>
      <w:spacing w:after="0" w:line="240" w:lineRule="auto"/>
    </w:pPr>
  </w:style>
  <w:style w:type="paragraph" w:styleId="Ttulo">
    <w:name w:val="Title"/>
    <w:basedOn w:val="Normal"/>
    <w:next w:val="Normal"/>
    <w:link w:val="TtuloChar"/>
    <w:uiPriority w:val="10"/>
    <w:qFormat/>
    <w:pPr>
      <w:spacing w:before="300" w:after="200"/>
      <w:contextualSpacing/>
    </w:pPr>
    <w:rPr>
      <w:sz w:val="48"/>
      <w:szCs w:val="48"/>
    </w:rPr>
  </w:style>
  <w:style w:type="character" w:customStyle="1" w:styleId="TtuloChar">
    <w:name w:val="Título Char"/>
    <w:basedOn w:val="Fontepargpadro"/>
    <w:link w:val="Ttulo"/>
    <w:uiPriority w:val="10"/>
    <w:rPr>
      <w:sz w:val="48"/>
      <w:szCs w:val="48"/>
    </w:rPr>
  </w:style>
  <w:style w:type="paragraph" w:styleId="Subttulo">
    <w:name w:val="Subtitle"/>
    <w:basedOn w:val="Normal"/>
    <w:next w:val="Normal"/>
    <w:link w:val="SubttuloChar"/>
    <w:uiPriority w:val="11"/>
    <w:qFormat/>
    <w:pPr>
      <w:spacing w:before="200" w:after="200"/>
    </w:pPr>
    <w:rPr>
      <w:sz w:val="24"/>
      <w:szCs w:val="24"/>
    </w:rPr>
  </w:style>
  <w:style w:type="character" w:customStyle="1" w:styleId="SubttuloChar">
    <w:name w:val="Subtítulo Char"/>
    <w:basedOn w:val="Fontepargpadro"/>
    <w:link w:val="Subttulo"/>
    <w:uiPriority w:val="11"/>
    <w:rPr>
      <w:sz w:val="24"/>
      <w:szCs w:val="24"/>
    </w:rPr>
  </w:style>
  <w:style w:type="paragraph" w:styleId="Citao">
    <w:name w:val="Quote"/>
    <w:basedOn w:val="Normal"/>
    <w:next w:val="Normal"/>
    <w:link w:val="CitaoChar"/>
    <w:uiPriority w:val="29"/>
    <w:qFormat/>
    <w:pPr>
      <w:ind w:left="720" w:right="720"/>
    </w:pPr>
    <w:rPr>
      <w:i/>
    </w:rPr>
  </w:style>
  <w:style w:type="character" w:customStyle="1" w:styleId="CitaoChar">
    <w:name w:val="Citação Char"/>
    <w:link w:val="Citao"/>
    <w:uiPriority w:val="29"/>
    <w:rPr>
      <w:i/>
    </w:rPr>
  </w:style>
  <w:style w:type="paragraph" w:styleId="CitaoIntensa">
    <w:name w:val="Intense Quote"/>
    <w:basedOn w:val="Normal"/>
    <w:next w:val="Normal"/>
    <w:link w:val="CitaoIntensa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itaoIntensaChar">
    <w:name w:val="Citação Intensa Char"/>
    <w:link w:val="CitaoIntensa"/>
    <w:uiPriority w:val="30"/>
    <w:rPr>
      <w:i/>
    </w:rPr>
  </w:style>
  <w:style w:type="paragraph" w:styleId="Cabealho">
    <w:name w:val="header"/>
    <w:basedOn w:val="Normal"/>
    <w:link w:val="CabealhoChar"/>
    <w:uiPriority w:val="99"/>
    <w:unhideWhenUsed/>
    <w:pPr>
      <w:tabs>
        <w:tab w:val="center" w:pos="7143"/>
        <w:tab w:val="right" w:pos="14287"/>
      </w:tabs>
      <w:spacing w:after="0" w:line="240" w:lineRule="auto"/>
    </w:pPr>
  </w:style>
  <w:style w:type="character" w:customStyle="1" w:styleId="CabealhoChar">
    <w:name w:val="Cabeçalho Char"/>
    <w:basedOn w:val="Fontepargpadro"/>
    <w:link w:val="Cabealho"/>
    <w:uiPriority w:val="99"/>
  </w:style>
  <w:style w:type="paragraph" w:styleId="Rodap">
    <w:name w:val="footer"/>
    <w:basedOn w:val="Normal"/>
    <w:link w:val="RodapChar"/>
    <w:uiPriority w:val="99"/>
    <w:unhideWhenUsed/>
    <w:pPr>
      <w:tabs>
        <w:tab w:val="center" w:pos="7143"/>
        <w:tab w:val="right" w:pos="14287"/>
      </w:tabs>
      <w:spacing w:after="0" w:line="240" w:lineRule="auto"/>
    </w:pPr>
  </w:style>
  <w:style w:type="character" w:customStyle="1" w:styleId="RodapChar">
    <w:name w:val="Rodapé Char"/>
    <w:link w:val="Rodap"/>
    <w:uiPriority w:val="99"/>
    <w:qFormat/>
  </w:style>
  <w:style w:type="character" w:customStyle="1" w:styleId="FooterChar">
    <w:name w:val="Footer Char"/>
    <w:basedOn w:val="Fontepargpadro"/>
    <w:uiPriority w:val="99"/>
  </w:style>
  <w:style w:type="table" w:customStyle="1" w:styleId="TableGridLight">
    <w:name w:val="Table Grid Light"/>
    <w:basedOn w:val="Tabelanormal"/>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customStyle="1" w:styleId="TabelaSimples11">
    <w:name w:val="Tabela Simples 11"/>
    <w:basedOn w:val="Tabelanormal"/>
    <w:uiPriority w:val="59"/>
    <w:pPr>
      <w:spacing w:after="0" w:line="240" w:lineRule="auto"/>
    </w:pPr>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TabelaSimples21">
    <w:name w:val="Tabela Simples 21"/>
    <w:basedOn w:val="Tabelanormal"/>
    <w:uiPriority w:val="59"/>
    <w:pPr>
      <w:spacing w:after="0" w:line="240" w:lineRule="auto"/>
    </w:pPr>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TabelaSimples31">
    <w:name w:val="Tabela Simples 3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41">
    <w:name w:val="Tabela Simples 4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Simples51">
    <w:name w:val="Tabela Simples 5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TabeladeGrade1Clara1">
    <w:name w:val="Tabela de Grade 1 Clara1"/>
    <w:basedOn w:val="Tabelanormal"/>
    <w:uiPriority w:val="99"/>
    <w:pPr>
      <w:spacing w:after="0" w:line="240" w:lineRule="auto"/>
    </w:pPr>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Tabelanormal"/>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Tabelanormal"/>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Tabelanormal"/>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Tabelanormal"/>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Tabelanormal"/>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Tabelanormal"/>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TabeladeGrade21">
    <w:name w:val="Tabela de Grade 21"/>
    <w:basedOn w:val="Tabelanormal"/>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Tabelanormal"/>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Tabelanormal"/>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Tabelanormal"/>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Tabelanormal"/>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Tabelanormal"/>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Tabelanormal"/>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31">
    <w:name w:val="Tabela de Grade 31"/>
    <w:basedOn w:val="Tabelanormal"/>
    <w:uiPriority w:val="99"/>
    <w:pPr>
      <w:spacing w:after="0" w:line="240" w:lineRule="auto"/>
    </w:pPr>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Tabelanormal"/>
    <w:uiPriority w:val="99"/>
    <w:pPr>
      <w:spacing w:after="0" w:line="240" w:lineRule="auto"/>
    </w:pPr>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Tabelanormal"/>
    <w:uiPriority w:val="99"/>
    <w:pPr>
      <w:spacing w:after="0" w:line="240" w:lineRule="auto"/>
    </w:pPr>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Tabelanormal"/>
    <w:uiPriority w:val="99"/>
    <w:pPr>
      <w:spacing w:after="0" w:line="240" w:lineRule="auto"/>
    </w:pPr>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Tabelanormal"/>
    <w:uiPriority w:val="99"/>
    <w:pPr>
      <w:spacing w:after="0" w:line="240" w:lineRule="auto"/>
    </w:pPr>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Tabelanormal"/>
    <w:uiPriority w:val="99"/>
    <w:pPr>
      <w:spacing w:after="0" w:line="240" w:lineRule="auto"/>
    </w:pPr>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Tabelanormal"/>
    <w:uiPriority w:val="99"/>
    <w:pPr>
      <w:spacing w:after="0" w:line="240" w:lineRule="auto"/>
    </w:pPr>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41">
    <w:name w:val="Tabela de Grade 41"/>
    <w:basedOn w:val="Tabelanormal"/>
    <w:uiPriority w:val="59"/>
    <w:pPr>
      <w:spacing w:after="0" w:line="240" w:lineRule="auto"/>
    </w:pPr>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Tabelanormal"/>
    <w:uiPriority w:val="5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Tabelanormal"/>
    <w:uiPriority w:val="5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Tabelanormal"/>
    <w:uiPriority w:val="5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Tabelanormal"/>
    <w:uiPriority w:val="5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Tabelanormal"/>
    <w:uiPriority w:val="5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Tabelanormal"/>
    <w:uiPriority w:val="5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TabeladeGrade5Escura1">
    <w:name w:val="Tabela de Grade 5 Escura1"/>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Tabelanormal"/>
    <w:uiPriority w:val="99"/>
    <w:pPr>
      <w:spacing w:after="0" w:line="240" w:lineRule="auto"/>
    </w:pPr>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TabeladeGrade6Colorida1">
    <w:name w:val="Tabela de Grade 6 Colorida1"/>
    <w:basedOn w:val="Tabelanormal"/>
    <w:uiPriority w:val="99"/>
    <w:pPr>
      <w:spacing w:after="0" w:line="240" w:lineRule="auto"/>
    </w:pPr>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Tabelanormal"/>
    <w:uiPriority w:val="99"/>
    <w:pPr>
      <w:spacing w:after="0" w:line="240" w:lineRule="auto"/>
    </w:pPr>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Tabelanormal"/>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Tabelanormal"/>
    <w:uiPriority w:val="99"/>
    <w:pPr>
      <w:spacing w:after="0" w:line="240" w:lineRule="auto"/>
    </w:pPr>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Tabelanormal"/>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Tabelanormal"/>
    <w:uiPriority w:val="99"/>
    <w:pPr>
      <w:spacing w:after="0" w:line="240" w:lineRule="auto"/>
    </w:pPr>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Tabelanormal"/>
    <w:uiPriority w:val="99"/>
    <w:pPr>
      <w:spacing w:after="0" w:line="240" w:lineRule="auto"/>
    </w:pPr>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TabeladeGrade7Colorida1">
    <w:name w:val="Tabela de Grade 7 Colorida1"/>
    <w:basedOn w:val="Tabelanormal"/>
    <w:uiPriority w:val="99"/>
    <w:pPr>
      <w:spacing w:after="0" w:line="240" w:lineRule="auto"/>
    </w:pPr>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Tabelanormal"/>
    <w:uiPriority w:val="99"/>
    <w:pPr>
      <w:spacing w:after="0" w:line="240" w:lineRule="auto"/>
    </w:pPr>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Tabelanormal"/>
    <w:uiPriority w:val="99"/>
    <w:pPr>
      <w:spacing w:after="0" w:line="240" w:lineRule="auto"/>
    </w:pPr>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Tabelanormal"/>
    <w:uiPriority w:val="99"/>
    <w:pPr>
      <w:spacing w:after="0" w:line="240" w:lineRule="auto"/>
    </w:pPr>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Tabelanormal"/>
    <w:uiPriority w:val="99"/>
    <w:pPr>
      <w:spacing w:after="0" w:line="240" w:lineRule="auto"/>
    </w:pPr>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Tabelanormal"/>
    <w:uiPriority w:val="99"/>
    <w:pPr>
      <w:spacing w:after="0" w:line="240" w:lineRule="auto"/>
    </w:pPr>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Tabelanormal"/>
    <w:uiPriority w:val="99"/>
    <w:pPr>
      <w:spacing w:after="0" w:line="240" w:lineRule="auto"/>
    </w:pPr>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TabeladeLista1Clara1">
    <w:name w:val="Tabela de Lista 1 Clara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Tabelanormal"/>
    <w:uiPriority w:val="99"/>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TabeladeLista21">
    <w:name w:val="Tabela de Lista 21"/>
    <w:basedOn w:val="Tabelanormal"/>
    <w:uiPriority w:val="99"/>
    <w:pPr>
      <w:spacing w:after="0" w:line="240" w:lineRule="auto"/>
    </w:pPr>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Tabelanormal"/>
    <w:uiPriority w:val="99"/>
    <w:pPr>
      <w:spacing w:after="0" w:line="240" w:lineRule="auto"/>
    </w:pPr>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Tabelanormal"/>
    <w:uiPriority w:val="99"/>
    <w:pPr>
      <w:spacing w:after="0" w:line="240" w:lineRule="auto"/>
    </w:pPr>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Tabelanormal"/>
    <w:uiPriority w:val="99"/>
    <w:pPr>
      <w:spacing w:after="0" w:line="240" w:lineRule="auto"/>
    </w:pPr>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Tabelanormal"/>
    <w:uiPriority w:val="99"/>
    <w:pPr>
      <w:spacing w:after="0" w:line="240" w:lineRule="auto"/>
    </w:pPr>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Tabelanormal"/>
    <w:uiPriority w:val="99"/>
    <w:pPr>
      <w:spacing w:after="0" w:line="240" w:lineRule="auto"/>
    </w:pPr>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Tabelanormal"/>
    <w:uiPriority w:val="99"/>
    <w:pPr>
      <w:spacing w:after="0" w:line="240" w:lineRule="auto"/>
    </w:pPr>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31">
    <w:name w:val="Tabela de Lista 31"/>
    <w:basedOn w:val="Tabelanormal"/>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Tabelanormal"/>
    <w:uiPriority w:val="99"/>
    <w:pPr>
      <w:spacing w:after="0" w:line="240" w:lineRule="auto"/>
    </w:p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Tabelanormal"/>
    <w:uiPriority w:val="99"/>
    <w:pPr>
      <w:spacing w:after="0" w:line="240" w:lineRule="auto"/>
    </w:pPr>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Tabelanormal"/>
    <w:uiPriority w:val="99"/>
    <w:pPr>
      <w:spacing w:after="0" w:line="240" w:lineRule="auto"/>
    </w:pPr>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Tabelanormal"/>
    <w:uiPriority w:val="99"/>
    <w:pPr>
      <w:spacing w:after="0" w:line="240" w:lineRule="auto"/>
    </w:pPr>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Tabelanormal"/>
    <w:uiPriority w:val="99"/>
    <w:pPr>
      <w:spacing w:after="0" w:line="240" w:lineRule="auto"/>
    </w:pPr>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Tabelanormal"/>
    <w:uiPriority w:val="99"/>
    <w:pPr>
      <w:spacing w:after="0" w:line="240" w:lineRule="auto"/>
    </w:pPr>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TabeladeLista41">
    <w:name w:val="Tabela de Lista 41"/>
    <w:basedOn w:val="Tabelanormal"/>
    <w:uiPriority w:val="99"/>
    <w:pPr>
      <w:spacing w:after="0" w:line="240" w:lineRule="auto"/>
    </w:pPr>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Tabelanormal"/>
    <w:uiPriority w:val="99"/>
    <w:pPr>
      <w:spacing w:after="0" w:line="240" w:lineRule="auto"/>
    </w:pPr>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Tabelanormal"/>
    <w:uiPriority w:val="99"/>
    <w:pPr>
      <w:spacing w:after="0" w:line="240" w:lineRule="auto"/>
    </w:pPr>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Tabelanormal"/>
    <w:uiPriority w:val="99"/>
    <w:pPr>
      <w:spacing w:after="0" w:line="240" w:lineRule="auto"/>
    </w:pPr>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Tabelanormal"/>
    <w:uiPriority w:val="99"/>
    <w:pPr>
      <w:spacing w:after="0" w:line="240" w:lineRule="auto"/>
    </w:pPr>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Tabelanormal"/>
    <w:uiPriority w:val="99"/>
    <w:pPr>
      <w:spacing w:after="0" w:line="240" w:lineRule="auto"/>
    </w:pPr>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Tabelanormal"/>
    <w:uiPriority w:val="99"/>
    <w:pPr>
      <w:spacing w:after="0" w:line="240" w:lineRule="auto"/>
    </w:pPr>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TabeladeLista5Escura1">
    <w:name w:val="Tabela de Lista 5 Escura1"/>
    <w:basedOn w:val="Tabelanormal"/>
    <w:uiPriority w:val="99"/>
    <w:pPr>
      <w:spacing w:after="0" w:line="240" w:lineRule="auto"/>
    </w:pPr>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Tabelanormal"/>
    <w:uiPriority w:val="99"/>
    <w:pPr>
      <w:spacing w:after="0" w:line="240" w:lineRule="auto"/>
    </w:pPr>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Tabelanormal"/>
    <w:uiPriority w:val="99"/>
    <w:pPr>
      <w:spacing w:after="0" w:line="240" w:lineRule="auto"/>
    </w:pPr>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Tabelanormal"/>
    <w:uiPriority w:val="99"/>
    <w:pPr>
      <w:spacing w:after="0" w:line="240" w:lineRule="auto"/>
    </w:pPr>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Tabelanormal"/>
    <w:uiPriority w:val="99"/>
    <w:pPr>
      <w:spacing w:after="0" w:line="240" w:lineRule="auto"/>
    </w:pPr>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Tabelanormal"/>
    <w:uiPriority w:val="99"/>
    <w:pPr>
      <w:spacing w:after="0" w:line="240" w:lineRule="auto"/>
    </w:pPr>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Tabelanormal"/>
    <w:uiPriority w:val="99"/>
    <w:pPr>
      <w:spacing w:after="0" w:line="240" w:lineRule="auto"/>
    </w:pPr>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TabeladeLista6Colorida1">
    <w:name w:val="Tabela de Lista 6 Colorida1"/>
    <w:basedOn w:val="Tabelanormal"/>
    <w:uiPriority w:val="99"/>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Tabelanormal"/>
    <w:uiPriority w:val="99"/>
    <w:pPr>
      <w:spacing w:after="0" w:line="240" w:lineRule="auto"/>
    </w:pPr>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Tabelanormal"/>
    <w:uiPriority w:val="99"/>
    <w:pPr>
      <w:spacing w:after="0" w:line="240" w:lineRule="auto"/>
    </w:pPr>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Tabelanormal"/>
    <w:uiPriority w:val="99"/>
    <w:pPr>
      <w:spacing w:after="0" w:line="240" w:lineRule="auto"/>
    </w:pPr>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Tabelanormal"/>
    <w:uiPriority w:val="99"/>
    <w:pPr>
      <w:spacing w:after="0" w:line="240" w:lineRule="auto"/>
    </w:pPr>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Tabelanormal"/>
    <w:uiPriority w:val="99"/>
    <w:pPr>
      <w:spacing w:after="0" w:line="240" w:lineRule="auto"/>
    </w:pPr>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Tabelanormal"/>
    <w:uiPriority w:val="99"/>
    <w:pPr>
      <w:spacing w:after="0" w:line="240" w:lineRule="auto"/>
    </w:pPr>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TabeladeLista7Colorida1">
    <w:name w:val="Tabela de Lista 7 Colorida1"/>
    <w:basedOn w:val="Tabelanormal"/>
    <w:uiPriority w:val="99"/>
    <w:pPr>
      <w:spacing w:after="0" w:line="240" w:lineRule="auto"/>
    </w:pPr>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Tabelanormal"/>
    <w:uiPriority w:val="99"/>
    <w:pPr>
      <w:spacing w:after="0" w:line="240" w:lineRule="auto"/>
    </w:pPr>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Tabelanormal"/>
    <w:uiPriority w:val="99"/>
    <w:pPr>
      <w:spacing w:after="0" w:line="240" w:lineRule="auto"/>
    </w:pPr>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Tabelanormal"/>
    <w:uiPriority w:val="99"/>
    <w:pPr>
      <w:spacing w:after="0" w:line="240" w:lineRule="auto"/>
    </w:pPr>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Tabelanormal"/>
    <w:uiPriority w:val="99"/>
    <w:pPr>
      <w:spacing w:after="0" w:line="240" w:lineRule="auto"/>
    </w:pPr>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Tabelanormal"/>
    <w:uiPriority w:val="99"/>
    <w:pPr>
      <w:spacing w:after="0" w:line="240" w:lineRule="auto"/>
    </w:pPr>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Tabelanormal"/>
    <w:uiPriority w:val="99"/>
    <w:pPr>
      <w:spacing w:after="0" w:line="240" w:lineRule="auto"/>
    </w:pPr>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Tabelanormal"/>
    <w:uiPriority w:val="99"/>
    <w:pPr>
      <w:spacing w:after="0" w:line="240" w:lineRule="auto"/>
    </w:pPr>
    <w:rPr>
      <w:color w:val="404040"/>
      <w:sz w:val="20"/>
      <w:szCs w:val="20"/>
      <w:lang w:eastAsia="pt-BR"/>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Tabelanormal"/>
    <w:uiPriority w:val="99"/>
    <w:pPr>
      <w:spacing w:after="0" w:line="240" w:lineRule="auto"/>
    </w:pPr>
    <w:rPr>
      <w:color w:val="404040"/>
      <w:sz w:val="20"/>
      <w:szCs w:val="20"/>
      <w:lang w:eastAsia="pt-BR"/>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elanormal"/>
    <w:uiPriority w:val="99"/>
    <w:pPr>
      <w:spacing w:after="0" w:line="240" w:lineRule="auto"/>
    </w:pPr>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elanormal"/>
    <w:uiPriority w:val="99"/>
    <w:pPr>
      <w:spacing w:after="0" w:line="240" w:lineRule="auto"/>
    </w:pPr>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Tabelanormal"/>
    <w:uiPriority w:val="99"/>
    <w:pPr>
      <w:spacing w:after="0" w:line="240" w:lineRule="auto"/>
    </w:pPr>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elanormal"/>
    <w:uiPriority w:val="99"/>
    <w:pPr>
      <w:spacing w:after="0" w:line="240" w:lineRule="auto"/>
    </w:pPr>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elanormal"/>
    <w:uiPriority w:val="99"/>
    <w:pPr>
      <w:spacing w:after="0" w:line="240" w:lineRule="auto"/>
    </w:pPr>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elanormal"/>
    <w:uiPriority w:val="99"/>
    <w:pPr>
      <w:spacing w:after="0" w:line="240" w:lineRule="auto"/>
    </w:pPr>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Tabelanormal"/>
    <w:uiPriority w:val="99"/>
    <w:pPr>
      <w:spacing w:after="0" w:line="240" w:lineRule="auto"/>
    </w:pPr>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Hyperlink">
    <w:name w:val="Hyperlink"/>
    <w:uiPriority w:val="99"/>
    <w:unhideWhenUsed/>
    <w:rPr>
      <w:color w:val="0563C1" w:themeColor="hyperlink"/>
      <w:u w:val="single"/>
    </w:rPr>
  </w:style>
  <w:style w:type="paragraph" w:styleId="Textodenotaderodap">
    <w:name w:val="footnote text"/>
    <w:basedOn w:val="Normal"/>
    <w:link w:val="TextodenotaderodapChar"/>
    <w:uiPriority w:val="99"/>
    <w:semiHidden/>
    <w:unhideWhenUsed/>
    <w:pPr>
      <w:spacing w:after="40" w:line="240" w:lineRule="auto"/>
    </w:pPr>
    <w:rPr>
      <w:sz w:val="18"/>
    </w:rPr>
  </w:style>
  <w:style w:type="character" w:customStyle="1" w:styleId="TextodenotaderodapChar">
    <w:name w:val="Texto de nota de rodapé Char"/>
    <w:link w:val="Textodenotaderodap"/>
    <w:uiPriority w:val="99"/>
    <w:rPr>
      <w:sz w:val="18"/>
    </w:rPr>
  </w:style>
  <w:style w:type="character" w:styleId="Refdenotaderodap">
    <w:name w:val="footnote reference"/>
    <w:basedOn w:val="Fontepargpadro"/>
    <w:uiPriority w:val="99"/>
    <w:unhideWhenUsed/>
    <w:rPr>
      <w:vertAlign w:val="superscript"/>
    </w:rPr>
  </w:style>
  <w:style w:type="paragraph" w:styleId="Textodenotadefim">
    <w:name w:val="endnote text"/>
    <w:basedOn w:val="Normal"/>
    <w:link w:val="TextodenotadefimChar"/>
    <w:uiPriority w:val="99"/>
    <w:semiHidden/>
    <w:unhideWhenUsed/>
    <w:pPr>
      <w:spacing w:after="0" w:line="240" w:lineRule="auto"/>
    </w:pPr>
    <w:rPr>
      <w:sz w:val="20"/>
    </w:rPr>
  </w:style>
  <w:style w:type="character" w:customStyle="1" w:styleId="TextodenotadefimChar">
    <w:name w:val="Texto de nota de fim Char"/>
    <w:link w:val="Textodenotadefim"/>
    <w:uiPriority w:val="99"/>
    <w:rPr>
      <w:sz w:val="20"/>
    </w:rPr>
  </w:style>
  <w:style w:type="character" w:styleId="Refdenotadefim">
    <w:name w:val="endnote reference"/>
    <w:basedOn w:val="Fontepargpadro"/>
    <w:uiPriority w:val="99"/>
    <w:semiHidden/>
    <w:unhideWhenUsed/>
    <w:rPr>
      <w:vertAlign w:val="superscript"/>
    </w:rPr>
  </w:style>
  <w:style w:type="paragraph" w:styleId="Sumrio1">
    <w:name w:val="toc 1"/>
    <w:basedOn w:val="Normal"/>
    <w:next w:val="Normal"/>
    <w:uiPriority w:val="39"/>
    <w:unhideWhenUsed/>
    <w:pPr>
      <w:spacing w:after="57"/>
    </w:pPr>
  </w:style>
  <w:style w:type="paragraph" w:styleId="Sumrio2">
    <w:name w:val="toc 2"/>
    <w:basedOn w:val="Normal"/>
    <w:next w:val="Normal"/>
    <w:uiPriority w:val="39"/>
    <w:unhideWhenUsed/>
    <w:pPr>
      <w:spacing w:after="57"/>
      <w:ind w:left="283"/>
    </w:pPr>
  </w:style>
  <w:style w:type="paragraph" w:styleId="Sumrio3">
    <w:name w:val="toc 3"/>
    <w:basedOn w:val="Normal"/>
    <w:next w:val="Normal"/>
    <w:uiPriority w:val="39"/>
    <w:unhideWhenUsed/>
    <w:pPr>
      <w:spacing w:after="57"/>
      <w:ind w:left="567"/>
    </w:pPr>
  </w:style>
  <w:style w:type="paragraph" w:styleId="Sumrio4">
    <w:name w:val="toc 4"/>
    <w:basedOn w:val="Normal"/>
    <w:next w:val="Normal"/>
    <w:uiPriority w:val="39"/>
    <w:unhideWhenUsed/>
    <w:pPr>
      <w:spacing w:after="57"/>
      <w:ind w:left="850"/>
    </w:pPr>
  </w:style>
  <w:style w:type="paragraph" w:styleId="Sumrio5">
    <w:name w:val="toc 5"/>
    <w:basedOn w:val="Normal"/>
    <w:next w:val="Normal"/>
    <w:uiPriority w:val="39"/>
    <w:unhideWhenUsed/>
    <w:pPr>
      <w:spacing w:after="57"/>
      <w:ind w:left="1134"/>
    </w:pPr>
  </w:style>
  <w:style w:type="paragraph" w:styleId="Sumrio6">
    <w:name w:val="toc 6"/>
    <w:basedOn w:val="Normal"/>
    <w:next w:val="Normal"/>
    <w:uiPriority w:val="39"/>
    <w:unhideWhenUsed/>
    <w:pPr>
      <w:spacing w:after="57"/>
      <w:ind w:left="1417"/>
    </w:pPr>
  </w:style>
  <w:style w:type="paragraph" w:styleId="Sumrio7">
    <w:name w:val="toc 7"/>
    <w:basedOn w:val="Normal"/>
    <w:next w:val="Normal"/>
    <w:uiPriority w:val="39"/>
    <w:unhideWhenUsed/>
    <w:pPr>
      <w:spacing w:after="57"/>
      <w:ind w:left="1701"/>
    </w:pPr>
  </w:style>
  <w:style w:type="paragraph" w:styleId="Sumrio8">
    <w:name w:val="toc 8"/>
    <w:basedOn w:val="Normal"/>
    <w:next w:val="Normal"/>
    <w:uiPriority w:val="39"/>
    <w:unhideWhenUsed/>
    <w:pPr>
      <w:spacing w:after="57"/>
      <w:ind w:left="1984"/>
    </w:pPr>
  </w:style>
  <w:style w:type="paragraph" w:styleId="Sumrio9">
    <w:name w:val="toc 9"/>
    <w:basedOn w:val="Normal"/>
    <w:next w:val="Normal"/>
    <w:uiPriority w:val="39"/>
    <w:unhideWhenUsed/>
    <w:pPr>
      <w:spacing w:after="57"/>
      <w:ind w:left="2268"/>
    </w:pPr>
  </w:style>
  <w:style w:type="paragraph" w:styleId="CabealhodoSumrio">
    <w:name w:val="TOC Heading"/>
    <w:uiPriority w:val="39"/>
    <w:unhideWhenUsed/>
  </w:style>
  <w:style w:type="paragraph" w:styleId="ndicedeilustraes">
    <w:name w:val="table of figures"/>
    <w:basedOn w:val="Normal"/>
    <w:next w:val="Normal"/>
    <w:uiPriority w:val="99"/>
    <w:unhideWhenUsed/>
    <w:pPr>
      <w:spacing w:after="0"/>
    </w:pPr>
  </w:style>
  <w:style w:type="paragraph" w:customStyle="1" w:styleId="TCCTTULO1">
    <w:name w:val="TCC_TÍTULO 1"/>
    <w:basedOn w:val="NormalWeb"/>
    <w:next w:val="NormalWeb"/>
    <w:qFormat/>
    <w:pPr>
      <w:pageBreakBefore/>
      <w:tabs>
        <w:tab w:val="left" w:pos="709"/>
      </w:tabs>
      <w:spacing w:after="709" w:line="360" w:lineRule="auto"/>
      <w:jc w:val="center"/>
    </w:pPr>
    <w:rPr>
      <w:rFonts w:ascii="Arial" w:eastAsia="Arial Unicode MS" w:hAnsi="Arial"/>
      <w:bCs/>
      <w:caps/>
      <w:color w:val="000000" w:themeColor="text1"/>
      <w:szCs w:val="28"/>
    </w:rPr>
  </w:style>
  <w:style w:type="paragraph" w:styleId="NormalWeb">
    <w:name w:val="Normal (Web)"/>
    <w:basedOn w:val="Normal"/>
    <w:uiPriority w:val="99"/>
    <w:unhideWhenUsed/>
    <w:rPr>
      <w:rFonts w:ascii="Times New Roman" w:hAnsi="Times New Roman" w:cs="Times New Roman"/>
      <w:sz w:val="24"/>
      <w:szCs w:val="24"/>
    </w:rPr>
  </w:style>
  <w:style w:type="paragraph" w:styleId="Corpodetexto">
    <w:name w:val="Body Text"/>
    <w:basedOn w:val="Normal"/>
    <w:link w:val="CorpodetextoChar"/>
    <w:uiPriority w:val="99"/>
    <w:semiHidden/>
    <w:unhideWhenUsed/>
    <w:pPr>
      <w:spacing w:after="120"/>
    </w:pPr>
  </w:style>
  <w:style w:type="character" w:customStyle="1" w:styleId="CorpodetextoChar">
    <w:name w:val="Corpo de texto Char"/>
    <w:basedOn w:val="Fontepargpadro"/>
    <w:link w:val="Corpodetexto"/>
    <w:uiPriority w:val="99"/>
    <w:semiHidden/>
  </w:style>
  <w:style w:type="paragraph" w:customStyle="1" w:styleId="TCCT2">
    <w:name w:val="TCC_T2"/>
    <w:basedOn w:val="Normal"/>
    <w:next w:val="Normal"/>
    <w:link w:val="TCCT2Char"/>
    <w:qFormat/>
    <w:pPr>
      <w:keepNext/>
      <w:keepLines/>
      <w:spacing w:before="120" w:after="0" w:line="360" w:lineRule="auto"/>
      <w:outlineLvl w:val="1"/>
    </w:pPr>
    <w:rPr>
      <w:rFonts w:ascii="Arial" w:hAnsi="Arial"/>
      <w:b/>
      <w:color w:val="000000" w:themeColor="text1"/>
      <w:sz w:val="24"/>
      <w:lang w:eastAsia="ar-SA"/>
    </w:rPr>
  </w:style>
  <w:style w:type="character" w:customStyle="1" w:styleId="TCCT2Char">
    <w:name w:val="TCC_T2 Char"/>
    <w:basedOn w:val="Fontepargpadro"/>
    <w:link w:val="TCCT2"/>
    <w:rPr>
      <w:rFonts w:ascii="Arial" w:hAnsi="Arial"/>
      <w:b/>
      <w:color w:val="000000" w:themeColor="text1"/>
      <w:sz w:val="24"/>
      <w:lang w:eastAsia="ar-SA"/>
    </w:rPr>
  </w:style>
  <w:style w:type="paragraph" w:customStyle="1" w:styleId="TCCT1">
    <w:name w:val="TCC_T1"/>
    <w:basedOn w:val="Normal"/>
    <w:next w:val="Normal"/>
    <w:qFormat/>
    <w:pPr>
      <w:pageBreakBefore/>
      <w:numPr>
        <w:numId w:val="3"/>
      </w:numPr>
      <w:tabs>
        <w:tab w:val="left" w:pos="709"/>
      </w:tabs>
      <w:spacing w:after="0" w:line="360" w:lineRule="auto"/>
      <w:jc w:val="center"/>
      <w:outlineLvl w:val="0"/>
    </w:pPr>
    <w:rPr>
      <w:rFonts w:ascii="Arial" w:eastAsia="Arial Unicode MS" w:hAnsi="Arial" w:cs="Times New Roman"/>
      <w:bCs/>
      <w:caps/>
      <w:color w:val="000000" w:themeColor="text1"/>
      <w:sz w:val="24"/>
      <w:szCs w:val="28"/>
    </w:rPr>
  </w:style>
  <w:style w:type="paragraph" w:customStyle="1" w:styleId="Estilo2">
    <w:name w:val="Estilo2"/>
    <w:basedOn w:val="TCCT2"/>
    <w:link w:val="Estilo2Char"/>
    <w:qFormat/>
  </w:style>
  <w:style w:type="character" w:customStyle="1" w:styleId="Estilo2Char">
    <w:name w:val="Estilo2 Char"/>
    <w:basedOn w:val="Fontepargpadro"/>
    <w:link w:val="Estilo2"/>
    <w:rPr>
      <w:rFonts w:ascii="Arial" w:hAnsi="Arial"/>
      <w:b/>
      <w:color w:val="000000" w:themeColor="text1"/>
      <w:sz w:val="24"/>
      <w:lang w:eastAsia="ar-SA"/>
    </w:rPr>
  </w:style>
  <w:style w:type="paragraph" w:styleId="Legenda">
    <w:name w:val="caption"/>
    <w:basedOn w:val="Normal"/>
    <w:next w:val="Normal"/>
    <w:uiPriority w:val="35"/>
    <w:unhideWhenUsed/>
    <w:qFormat/>
    <w:pPr>
      <w:widowControl w:val="0"/>
      <w:spacing w:after="0" w:line="240" w:lineRule="auto"/>
    </w:pPr>
    <w:rPr>
      <w:rFonts w:ascii="Arial" w:eastAsia="Arial Unicode MS" w:hAnsi="Arial" w:cs="Times New Roman"/>
      <w:iCs/>
      <w:sz w:val="24"/>
      <w:szCs w:val="18"/>
    </w:rPr>
  </w:style>
  <w:style w:type="table" w:styleId="Tabelacomgrade">
    <w:name w:val="Table Grid"/>
    <w:basedOn w:val="Tabelanormal"/>
    <w:uiPriority w:val="59"/>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PargrafodaLista">
    <w:name w:val="List Paragraph"/>
    <w:basedOn w:val="Normal"/>
    <w:uiPriority w:val="34"/>
    <w:qFormat/>
    <w:pPr>
      <w:ind w:left="720"/>
      <w:contextualSpacing/>
    </w:pPr>
  </w:style>
  <w:style w:type="paragraph" w:styleId="Textodebalo">
    <w:name w:val="Balloon Text"/>
    <w:basedOn w:val="Normal"/>
    <w:link w:val="TextodebaloChar"/>
    <w:uiPriority w:val="99"/>
    <w:semiHidden/>
    <w:unhideWhenUsed/>
    <w:rsid w:val="00744C6E"/>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44C6E"/>
    <w:rPr>
      <w:rFonts w:ascii="Tahoma" w:hAnsi="Tahoma" w:cs="Tahoma"/>
      <w:sz w:val="16"/>
      <w:szCs w:val="16"/>
    </w:rPr>
  </w:style>
  <w:style w:type="paragraph" w:customStyle="1" w:styleId="TableParagraph">
    <w:name w:val="Table Paragraph"/>
    <w:basedOn w:val="Normal"/>
    <w:uiPriority w:val="1"/>
    <w:qFormat/>
    <w:rsid w:val="00C24161"/>
    <w:pPr>
      <w:widowControl w:val="0"/>
      <w:autoSpaceDE w:val="0"/>
      <w:autoSpaceDN w:val="0"/>
      <w:spacing w:after="0" w:line="240" w:lineRule="auto"/>
    </w:pPr>
    <w:rPr>
      <w:rFonts w:ascii="Arial Narrow" w:eastAsia="Arial Narrow" w:hAnsi="Arial Narrow" w:cs="Arial Narrow"/>
      <w:lang w:val="pt-PT"/>
    </w:rPr>
  </w:style>
  <w:style w:type="character" w:customStyle="1" w:styleId="hgkelc">
    <w:name w:val="hgkelc"/>
    <w:basedOn w:val="Fontepargpadro"/>
    <w:rsid w:val="00F35DA0"/>
  </w:style>
  <w:style w:type="character" w:styleId="Forte">
    <w:name w:val="Strong"/>
    <w:basedOn w:val="Fontepargpadro"/>
    <w:uiPriority w:val="22"/>
    <w:qFormat/>
    <w:rsid w:val="00F12F26"/>
    <w:rPr>
      <w:b/>
      <w:bCs/>
    </w:rPr>
  </w:style>
  <w:style w:type="paragraph" w:customStyle="1" w:styleId="Default">
    <w:name w:val="Default"/>
    <w:rsid w:val="00BD62BA"/>
    <w:pPr>
      <w:autoSpaceDE w:val="0"/>
      <w:autoSpaceDN w:val="0"/>
      <w:adjustRightInd w:val="0"/>
      <w:spacing w:after="0" w:line="240" w:lineRule="auto"/>
    </w:pPr>
    <w:rPr>
      <w:rFonts w:ascii="Arial" w:hAnsi="Arial" w:cs="Arial"/>
      <w:color w:val="000000"/>
      <w:sz w:val="24"/>
      <w:szCs w:val="24"/>
    </w:rPr>
  </w:style>
  <w:style w:type="character" w:styleId="nfaseSutil">
    <w:name w:val="Subtle Emphasis"/>
    <w:uiPriority w:val="19"/>
    <w:qFormat/>
    <w:rsid w:val="00D4240F"/>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73525">
      <w:bodyDiv w:val="1"/>
      <w:marLeft w:val="0"/>
      <w:marRight w:val="0"/>
      <w:marTop w:val="0"/>
      <w:marBottom w:val="0"/>
      <w:divBdr>
        <w:top w:val="none" w:sz="0" w:space="0" w:color="auto"/>
        <w:left w:val="none" w:sz="0" w:space="0" w:color="auto"/>
        <w:bottom w:val="none" w:sz="0" w:space="0" w:color="auto"/>
        <w:right w:val="none" w:sz="0" w:space="0" w:color="auto"/>
      </w:divBdr>
    </w:div>
    <w:div w:id="92358417">
      <w:bodyDiv w:val="1"/>
      <w:marLeft w:val="0"/>
      <w:marRight w:val="0"/>
      <w:marTop w:val="0"/>
      <w:marBottom w:val="0"/>
      <w:divBdr>
        <w:top w:val="none" w:sz="0" w:space="0" w:color="auto"/>
        <w:left w:val="none" w:sz="0" w:space="0" w:color="auto"/>
        <w:bottom w:val="none" w:sz="0" w:space="0" w:color="auto"/>
        <w:right w:val="none" w:sz="0" w:space="0" w:color="auto"/>
      </w:divBdr>
    </w:div>
    <w:div w:id="118185476">
      <w:bodyDiv w:val="1"/>
      <w:marLeft w:val="0"/>
      <w:marRight w:val="0"/>
      <w:marTop w:val="0"/>
      <w:marBottom w:val="0"/>
      <w:divBdr>
        <w:top w:val="none" w:sz="0" w:space="0" w:color="auto"/>
        <w:left w:val="none" w:sz="0" w:space="0" w:color="auto"/>
        <w:bottom w:val="none" w:sz="0" w:space="0" w:color="auto"/>
        <w:right w:val="none" w:sz="0" w:space="0" w:color="auto"/>
      </w:divBdr>
    </w:div>
    <w:div w:id="192769085">
      <w:bodyDiv w:val="1"/>
      <w:marLeft w:val="0"/>
      <w:marRight w:val="0"/>
      <w:marTop w:val="0"/>
      <w:marBottom w:val="0"/>
      <w:divBdr>
        <w:top w:val="none" w:sz="0" w:space="0" w:color="auto"/>
        <w:left w:val="none" w:sz="0" w:space="0" w:color="auto"/>
        <w:bottom w:val="none" w:sz="0" w:space="0" w:color="auto"/>
        <w:right w:val="none" w:sz="0" w:space="0" w:color="auto"/>
      </w:divBdr>
    </w:div>
    <w:div w:id="193813037">
      <w:bodyDiv w:val="1"/>
      <w:marLeft w:val="0"/>
      <w:marRight w:val="0"/>
      <w:marTop w:val="0"/>
      <w:marBottom w:val="0"/>
      <w:divBdr>
        <w:top w:val="none" w:sz="0" w:space="0" w:color="auto"/>
        <w:left w:val="none" w:sz="0" w:space="0" w:color="auto"/>
        <w:bottom w:val="none" w:sz="0" w:space="0" w:color="auto"/>
        <w:right w:val="none" w:sz="0" w:space="0" w:color="auto"/>
      </w:divBdr>
    </w:div>
    <w:div w:id="307366245">
      <w:bodyDiv w:val="1"/>
      <w:marLeft w:val="0"/>
      <w:marRight w:val="0"/>
      <w:marTop w:val="0"/>
      <w:marBottom w:val="0"/>
      <w:divBdr>
        <w:top w:val="none" w:sz="0" w:space="0" w:color="auto"/>
        <w:left w:val="none" w:sz="0" w:space="0" w:color="auto"/>
        <w:bottom w:val="none" w:sz="0" w:space="0" w:color="auto"/>
        <w:right w:val="none" w:sz="0" w:space="0" w:color="auto"/>
      </w:divBdr>
    </w:div>
    <w:div w:id="366297270">
      <w:bodyDiv w:val="1"/>
      <w:marLeft w:val="0"/>
      <w:marRight w:val="0"/>
      <w:marTop w:val="0"/>
      <w:marBottom w:val="0"/>
      <w:divBdr>
        <w:top w:val="none" w:sz="0" w:space="0" w:color="auto"/>
        <w:left w:val="none" w:sz="0" w:space="0" w:color="auto"/>
        <w:bottom w:val="none" w:sz="0" w:space="0" w:color="auto"/>
        <w:right w:val="none" w:sz="0" w:space="0" w:color="auto"/>
      </w:divBdr>
    </w:div>
    <w:div w:id="438646313">
      <w:bodyDiv w:val="1"/>
      <w:marLeft w:val="0"/>
      <w:marRight w:val="0"/>
      <w:marTop w:val="0"/>
      <w:marBottom w:val="0"/>
      <w:divBdr>
        <w:top w:val="none" w:sz="0" w:space="0" w:color="auto"/>
        <w:left w:val="none" w:sz="0" w:space="0" w:color="auto"/>
        <w:bottom w:val="none" w:sz="0" w:space="0" w:color="auto"/>
        <w:right w:val="none" w:sz="0" w:space="0" w:color="auto"/>
      </w:divBdr>
    </w:div>
    <w:div w:id="623996922">
      <w:bodyDiv w:val="1"/>
      <w:marLeft w:val="0"/>
      <w:marRight w:val="0"/>
      <w:marTop w:val="0"/>
      <w:marBottom w:val="0"/>
      <w:divBdr>
        <w:top w:val="none" w:sz="0" w:space="0" w:color="auto"/>
        <w:left w:val="none" w:sz="0" w:space="0" w:color="auto"/>
        <w:bottom w:val="none" w:sz="0" w:space="0" w:color="auto"/>
        <w:right w:val="none" w:sz="0" w:space="0" w:color="auto"/>
      </w:divBdr>
    </w:div>
    <w:div w:id="639458394">
      <w:bodyDiv w:val="1"/>
      <w:marLeft w:val="0"/>
      <w:marRight w:val="0"/>
      <w:marTop w:val="0"/>
      <w:marBottom w:val="0"/>
      <w:divBdr>
        <w:top w:val="none" w:sz="0" w:space="0" w:color="auto"/>
        <w:left w:val="none" w:sz="0" w:space="0" w:color="auto"/>
        <w:bottom w:val="none" w:sz="0" w:space="0" w:color="auto"/>
        <w:right w:val="none" w:sz="0" w:space="0" w:color="auto"/>
      </w:divBdr>
    </w:div>
    <w:div w:id="661784898">
      <w:bodyDiv w:val="1"/>
      <w:marLeft w:val="0"/>
      <w:marRight w:val="0"/>
      <w:marTop w:val="0"/>
      <w:marBottom w:val="0"/>
      <w:divBdr>
        <w:top w:val="none" w:sz="0" w:space="0" w:color="auto"/>
        <w:left w:val="none" w:sz="0" w:space="0" w:color="auto"/>
        <w:bottom w:val="none" w:sz="0" w:space="0" w:color="auto"/>
        <w:right w:val="none" w:sz="0" w:space="0" w:color="auto"/>
      </w:divBdr>
    </w:div>
    <w:div w:id="735129651">
      <w:bodyDiv w:val="1"/>
      <w:marLeft w:val="0"/>
      <w:marRight w:val="0"/>
      <w:marTop w:val="0"/>
      <w:marBottom w:val="0"/>
      <w:divBdr>
        <w:top w:val="none" w:sz="0" w:space="0" w:color="auto"/>
        <w:left w:val="none" w:sz="0" w:space="0" w:color="auto"/>
        <w:bottom w:val="none" w:sz="0" w:space="0" w:color="auto"/>
        <w:right w:val="none" w:sz="0" w:space="0" w:color="auto"/>
      </w:divBdr>
    </w:div>
    <w:div w:id="759982886">
      <w:bodyDiv w:val="1"/>
      <w:marLeft w:val="0"/>
      <w:marRight w:val="0"/>
      <w:marTop w:val="0"/>
      <w:marBottom w:val="0"/>
      <w:divBdr>
        <w:top w:val="none" w:sz="0" w:space="0" w:color="auto"/>
        <w:left w:val="none" w:sz="0" w:space="0" w:color="auto"/>
        <w:bottom w:val="none" w:sz="0" w:space="0" w:color="auto"/>
        <w:right w:val="none" w:sz="0" w:space="0" w:color="auto"/>
      </w:divBdr>
    </w:div>
    <w:div w:id="781193987">
      <w:bodyDiv w:val="1"/>
      <w:marLeft w:val="0"/>
      <w:marRight w:val="0"/>
      <w:marTop w:val="0"/>
      <w:marBottom w:val="0"/>
      <w:divBdr>
        <w:top w:val="none" w:sz="0" w:space="0" w:color="auto"/>
        <w:left w:val="none" w:sz="0" w:space="0" w:color="auto"/>
        <w:bottom w:val="none" w:sz="0" w:space="0" w:color="auto"/>
        <w:right w:val="none" w:sz="0" w:space="0" w:color="auto"/>
      </w:divBdr>
    </w:div>
    <w:div w:id="786587868">
      <w:bodyDiv w:val="1"/>
      <w:marLeft w:val="0"/>
      <w:marRight w:val="0"/>
      <w:marTop w:val="0"/>
      <w:marBottom w:val="0"/>
      <w:divBdr>
        <w:top w:val="none" w:sz="0" w:space="0" w:color="auto"/>
        <w:left w:val="none" w:sz="0" w:space="0" w:color="auto"/>
        <w:bottom w:val="none" w:sz="0" w:space="0" w:color="auto"/>
        <w:right w:val="none" w:sz="0" w:space="0" w:color="auto"/>
      </w:divBdr>
    </w:div>
    <w:div w:id="816648620">
      <w:bodyDiv w:val="1"/>
      <w:marLeft w:val="0"/>
      <w:marRight w:val="0"/>
      <w:marTop w:val="0"/>
      <w:marBottom w:val="0"/>
      <w:divBdr>
        <w:top w:val="none" w:sz="0" w:space="0" w:color="auto"/>
        <w:left w:val="none" w:sz="0" w:space="0" w:color="auto"/>
        <w:bottom w:val="none" w:sz="0" w:space="0" w:color="auto"/>
        <w:right w:val="none" w:sz="0" w:space="0" w:color="auto"/>
      </w:divBdr>
    </w:div>
    <w:div w:id="844976138">
      <w:bodyDiv w:val="1"/>
      <w:marLeft w:val="0"/>
      <w:marRight w:val="0"/>
      <w:marTop w:val="0"/>
      <w:marBottom w:val="0"/>
      <w:divBdr>
        <w:top w:val="none" w:sz="0" w:space="0" w:color="auto"/>
        <w:left w:val="none" w:sz="0" w:space="0" w:color="auto"/>
        <w:bottom w:val="none" w:sz="0" w:space="0" w:color="auto"/>
        <w:right w:val="none" w:sz="0" w:space="0" w:color="auto"/>
      </w:divBdr>
    </w:div>
    <w:div w:id="957108519">
      <w:bodyDiv w:val="1"/>
      <w:marLeft w:val="0"/>
      <w:marRight w:val="0"/>
      <w:marTop w:val="0"/>
      <w:marBottom w:val="0"/>
      <w:divBdr>
        <w:top w:val="none" w:sz="0" w:space="0" w:color="auto"/>
        <w:left w:val="none" w:sz="0" w:space="0" w:color="auto"/>
        <w:bottom w:val="none" w:sz="0" w:space="0" w:color="auto"/>
        <w:right w:val="none" w:sz="0" w:space="0" w:color="auto"/>
      </w:divBdr>
    </w:div>
    <w:div w:id="971329248">
      <w:bodyDiv w:val="1"/>
      <w:marLeft w:val="0"/>
      <w:marRight w:val="0"/>
      <w:marTop w:val="0"/>
      <w:marBottom w:val="0"/>
      <w:divBdr>
        <w:top w:val="none" w:sz="0" w:space="0" w:color="auto"/>
        <w:left w:val="none" w:sz="0" w:space="0" w:color="auto"/>
        <w:bottom w:val="none" w:sz="0" w:space="0" w:color="auto"/>
        <w:right w:val="none" w:sz="0" w:space="0" w:color="auto"/>
      </w:divBdr>
    </w:div>
    <w:div w:id="1015690736">
      <w:bodyDiv w:val="1"/>
      <w:marLeft w:val="0"/>
      <w:marRight w:val="0"/>
      <w:marTop w:val="0"/>
      <w:marBottom w:val="0"/>
      <w:divBdr>
        <w:top w:val="none" w:sz="0" w:space="0" w:color="auto"/>
        <w:left w:val="none" w:sz="0" w:space="0" w:color="auto"/>
        <w:bottom w:val="none" w:sz="0" w:space="0" w:color="auto"/>
        <w:right w:val="none" w:sz="0" w:space="0" w:color="auto"/>
      </w:divBdr>
    </w:div>
    <w:div w:id="1070689484">
      <w:bodyDiv w:val="1"/>
      <w:marLeft w:val="0"/>
      <w:marRight w:val="0"/>
      <w:marTop w:val="0"/>
      <w:marBottom w:val="0"/>
      <w:divBdr>
        <w:top w:val="none" w:sz="0" w:space="0" w:color="auto"/>
        <w:left w:val="none" w:sz="0" w:space="0" w:color="auto"/>
        <w:bottom w:val="none" w:sz="0" w:space="0" w:color="auto"/>
        <w:right w:val="none" w:sz="0" w:space="0" w:color="auto"/>
      </w:divBdr>
    </w:div>
    <w:div w:id="1114522422">
      <w:bodyDiv w:val="1"/>
      <w:marLeft w:val="0"/>
      <w:marRight w:val="0"/>
      <w:marTop w:val="0"/>
      <w:marBottom w:val="0"/>
      <w:divBdr>
        <w:top w:val="none" w:sz="0" w:space="0" w:color="auto"/>
        <w:left w:val="none" w:sz="0" w:space="0" w:color="auto"/>
        <w:bottom w:val="none" w:sz="0" w:space="0" w:color="auto"/>
        <w:right w:val="none" w:sz="0" w:space="0" w:color="auto"/>
      </w:divBdr>
    </w:div>
    <w:div w:id="1138255408">
      <w:bodyDiv w:val="1"/>
      <w:marLeft w:val="0"/>
      <w:marRight w:val="0"/>
      <w:marTop w:val="0"/>
      <w:marBottom w:val="0"/>
      <w:divBdr>
        <w:top w:val="none" w:sz="0" w:space="0" w:color="auto"/>
        <w:left w:val="none" w:sz="0" w:space="0" w:color="auto"/>
        <w:bottom w:val="none" w:sz="0" w:space="0" w:color="auto"/>
        <w:right w:val="none" w:sz="0" w:space="0" w:color="auto"/>
      </w:divBdr>
    </w:div>
    <w:div w:id="1139834438">
      <w:bodyDiv w:val="1"/>
      <w:marLeft w:val="0"/>
      <w:marRight w:val="0"/>
      <w:marTop w:val="0"/>
      <w:marBottom w:val="0"/>
      <w:divBdr>
        <w:top w:val="none" w:sz="0" w:space="0" w:color="auto"/>
        <w:left w:val="none" w:sz="0" w:space="0" w:color="auto"/>
        <w:bottom w:val="none" w:sz="0" w:space="0" w:color="auto"/>
        <w:right w:val="none" w:sz="0" w:space="0" w:color="auto"/>
      </w:divBdr>
    </w:div>
    <w:div w:id="1146164991">
      <w:bodyDiv w:val="1"/>
      <w:marLeft w:val="0"/>
      <w:marRight w:val="0"/>
      <w:marTop w:val="0"/>
      <w:marBottom w:val="0"/>
      <w:divBdr>
        <w:top w:val="none" w:sz="0" w:space="0" w:color="auto"/>
        <w:left w:val="none" w:sz="0" w:space="0" w:color="auto"/>
        <w:bottom w:val="none" w:sz="0" w:space="0" w:color="auto"/>
        <w:right w:val="none" w:sz="0" w:space="0" w:color="auto"/>
      </w:divBdr>
    </w:div>
    <w:div w:id="1159888759">
      <w:bodyDiv w:val="1"/>
      <w:marLeft w:val="0"/>
      <w:marRight w:val="0"/>
      <w:marTop w:val="0"/>
      <w:marBottom w:val="0"/>
      <w:divBdr>
        <w:top w:val="none" w:sz="0" w:space="0" w:color="auto"/>
        <w:left w:val="none" w:sz="0" w:space="0" w:color="auto"/>
        <w:bottom w:val="none" w:sz="0" w:space="0" w:color="auto"/>
        <w:right w:val="none" w:sz="0" w:space="0" w:color="auto"/>
      </w:divBdr>
    </w:div>
    <w:div w:id="1161190973">
      <w:bodyDiv w:val="1"/>
      <w:marLeft w:val="0"/>
      <w:marRight w:val="0"/>
      <w:marTop w:val="0"/>
      <w:marBottom w:val="0"/>
      <w:divBdr>
        <w:top w:val="none" w:sz="0" w:space="0" w:color="auto"/>
        <w:left w:val="none" w:sz="0" w:space="0" w:color="auto"/>
        <w:bottom w:val="none" w:sz="0" w:space="0" w:color="auto"/>
        <w:right w:val="none" w:sz="0" w:space="0" w:color="auto"/>
      </w:divBdr>
    </w:div>
    <w:div w:id="1191257731">
      <w:bodyDiv w:val="1"/>
      <w:marLeft w:val="0"/>
      <w:marRight w:val="0"/>
      <w:marTop w:val="0"/>
      <w:marBottom w:val="0"/>
      <w:divBdr>
        <w:top w:val="none" w:sz="0" w:space="0" w:color="auto"/>
        <w:left w:val="none" w:sz="0" w:space="0" w:color="auto"/>
        <w:bottom w:val="none" w:sz="0" w:space="0" w:color="auto"/>
        <w:right w:val="none" w:sz="0" w:space="0" w:color="auto"/>
      </w:divBdr>
    </w:div>
    <w:div w:id="1213687417">
      <w:bodyDiv w:val="1"/>
      <w:marLeft w:val="0"/>
      <w:marRight w:val="0"/>
      <w:marTop w:val="0"/>
      <w:marBottom w:val="0"/>
      <w:divBdr>
        <w:top w:val="none" w:sz="0" w:space="0" w:color="auto"/>
        <w:left w:val="none" w:sz="0" w:space="0" w:color="auto"/>
        <w:bottom w:val="none" w:sz="0" w:space="0" w:color="auto"/>
        <w:right w:val="none" w:sz="0" w:space="0" w:color="auto"/>
      </w:divBdr>
    </w:div>
    <w:div w:id="1233657845">
      <w:bodyDiv w:val="1"/>
      <w:marLeft w:val="0"/>
      <w:marRight w:val="0"/>
      <w:marTop w:val="0"/>
      <w:marBottom w:val="0"/>
      <w:divBdr>
        <w:top w:val="none" w:sz="0" w:space="0" w:color="auto"/>
        <w:left w:val="none" w:sz="0" w:space="0" w:color="auto"/>
        <w:bottom w:val="none" w:sz="0" w:space="0" w:color="auto"/>
        <w:right w:val="none" w:sz="0" w:space="0" w:color="auto"/>
      </w:divBdr>
    </w:div>
    <w:div w:id="1266962388">
      <w:bodyDiv w:val="1"/>
      <w:marLeft w:val="0"/>
      <w:marRight w:val="0"/>
      <w:marTop w:val="0"/>
      <w:marBottom w:val="0"/>
      <w:divBdr>
        <w:top w:val="none" w:sz="0" w:space="0" w:color="auto"/>
        <w:left w:val="none" w:sz="0" w:space="0" w:color="auto"/>
        <w:bottom w:val="none" w:sz="0" w:space="0" w:color="auto"/>
        <w:right w:val="none" w:sz="0" w:space="0" w:color="auto"/>
      </w:divBdr>
    </w:div>
    <w:div w:id="1271936403">
      <w:bodyDiv w:val="1"/>
      <w:marLeft w:val="0"/>
      <w:marRight w:val="0"/>
      <w:marTop w:val="0"/>
      <w:marBottom w:val="0"/>
      <w:divBdr>
        <w:top w:val="none" w:sz="0" w:space="0" w:color="auto"/>
        <w:left w:val="none" w:sz="0" w:space="0" w:color="auto"/>
        <w:bottom w:val="none" w:sz="0" w:space="0" w:color="auto"/>
        <w:right w:val="none" w:sz="0" w:space="0" w:color="auto"/>
      </w:divBdr>
    </w:div>
    <w:div w:id="1273980250">
      <w:bodyDiv w:val="1"/>
      <w:marLeft w:val="0"/>
      <w:marRight w:val="0"/>
      <w:marTop w:val="0"/>
      <w:marBottom w:val="0"/>
      <w:divBdr>
        <w:top w:val="none" w:sz="0" w:space="0" w:color="auto"/>
        <w:left w:val="none" w:sz="0" w:space="0" w:color="auto"/>
        <w:bottom w:val="none" w:sz="0" w:space="0" w:color="auto"/>
        <w:right w:val="none" w:sz="0" w:space="0" w:color="auto"/>
      </w:divBdr>
    </w:div>
    <w:div w:id="1312175430">
      <w:bodyDiv w:val="1"/>
      <w:marLeft w:val="0"/>
      <w:marRight w:val="0"/>
      <w:marTop w:val="0"/>
      <w:marBottom w:val="0"/>
      <w:divBdr>
        <w:top w:val="none" w:sz="0" w:space="0" w:color="auto"/>
        <w:left w:val="none" w:sz="0" w:space="0" w:color="auto"/>
        <w:bottom w:val="none" w:sz="0" w:space="0" w:color="auto"/>
        <w:right w:val="none" w:sz="0" w:space="0" w:color="auto"/>
      </w:divBdr>
    </w:div>
    <w:div w:id="1356345913">
      <w:bodyDiv w:val="1"/>
      <w:marLeft w:val="0"/>
      <w:marRight w:val="0"/>
      <w:marTop w:val="0"/>
      <w:marBottom w:val="0"/>
      <w:divBdr>
        <w:top w:val="none" w:sz="0" w:space="0" w:color="auto"/>
        <w:left w:val="none" w:sz="0" w:space="0" w:color="auto"/>
        <w:bottom w:val="none" w:sz="0" w:space="0" w:color="auto"/>
        <w:right w:val="none" w:sz="0" w:space="0" w:color="auto"/>
      </w:divBdr>
    </w:div>
    <w:div w:id="1464814254">
      <w:bodyDiv w:val="1"/>
      <w:marLeft w:val="0"/>
      <w:marRight w:val="0"/>
      <w:marTop w:val="0"/>
      <w:marBottom w:val="0"/>
      <w:divBdr>
        <w:top w:val="none" w:sz="0" w:space="0" w:color="auto"/>
        <w:left w:val="none" w:sz="0" w:space="0" w:color="auto"/>
        <w:bottom w:val="none" w:sz="0" w:space="0" w:color="auto"/>
        <w:right w:val="none" w:sz="0" w:space="0" w:color="auto"/>
      </w:divBdr>
    </w:div>
    <w:div w:id="1527867763">
      <w:bodyDiv w:val="1"/>
      <w:marLeft w:val="0"/>
      <w:marRight w:val="0"/>
      <w:marTop w:val="0"/>
      <w:marBottom w:val="0"/>
      <w:divBdr>
        <w:top w:val="none" w:sz="0" w:space="0" w:color="auto"/>
        <w:left w:val="none" w:sz="0" w:space="0" w:color="auto"/>
        <w:bottom w:val="none" w:sz="0" w:space="0" w:color="auto"/>
        <w:right w:val="none" w:sz="0" w:space="0" w:color="auto"/>
      </w:divBdr>
    </w:div>
    <w:div w:id="1582376305">
      <w:bodyDiv w:val="1"/>
      <w:marLeft w:val="0"/>
      <w:marRight w:val="0"/>
      <w:marTop w:val="0"/>
      <w:marBottom w:val="0"/>
      <w:divBdr>
        <w:top w:val="none" w:sz="0" w:space="0" w:color="auto"/>
        <w:left w:val="none" w:sz="0" w:space="0" w:color="auto"/>
        <w:bottom w:val="none" w:sz="0" w:space="0" w:color="auto"/>
        <w:right w:val="none" w:sz="0" w:space="0" w:color="auto"/>
      </w:divBdr>
    </w:div>
    <w:div w:id="1608731663">
      <w:bodyDiv w:val="1"/>
      <w:marLeft w:val="0"/>
      <w:marRight w:val="0"/>
      <w:marTop w:val="0"/>
      <w:marBottom w:val="0"/>
      <w:divBdr>
        <w:top w:val="none" w:sz="0" w:space="0" w:color="auto"/>
        <w:left w:val="none" w:sz="0" w:space="0" w:color="auto"/>
        <w:bottom w:val="none" w:sz="0" w:space="0" w:color="auto"/>
        <w:right w:val="none" w:sz="0" w:space="0" w:color="auto"/>
      </w:divBdr>
    </w:div>
    <w:div w:id="1650135976">
      <w:bodyDiv w:val="1"/>
      <w:marLeft w:val="0"/>
      <w:marRight w:val="0"/>
      <w:marTop w:val="0"/>
      <w:marBottom w:val="0"/>
      <w:divBdr>
        <w:top w:val="none" w:sz="0" w:space="0" w:color="auto"/>
        <w:left w:val="none" w:sz="0" w:space="0" w:color="auto"/>
        <w:bottom w:val="none" w:sz="0" w:space="0" w:color="auto"/>
        <w:right w:val="none" w:sz="0" w:space="0" w:color="auto"/>
      </w:divBdr>
    </w:div>
    <w:div w:id="1694916532">
      <w:bodyDiv w:val="1"/>
      <w:marLeft w:val="0"/>
      <w:marRight w:val="0"/>
      <w:marTop w:val="0"/>
      <w:marBottom w:val="0"/>
      <w:divBdr>
        <w:top w:val="none" w:sz="0" w:space="0" w:color="auto"/>
        <w:left w:val="none" w:sz="0" w:space="0" w:color="auto"/>
        <w:bottom w:val="none" w:sz="0" w:space="0" w:color="auto"/>
        <w:right w:val="none" w:sz="0" w:space="0" w:color="auto"/>
      </w:divBdr>
    </w:div>
    <w:div w:id="1708483109">
      <w:bodyDiv w:val="1"/>
      <w:marLeft w:val="0"/>
      <w:marRight w:val="0"/>
      <w:marTop w:val="0"/>
      <w:marBottom w:val="0"/>
      <w:divBdr>
        <w:top w:val="none" w:sz="0" w:space="0" w:color="auto"/>
        <w:left w:val="none" w:sz="0" w:space="0" w:color="auto"/>
        <w:bottom w:val="none" w:sz="0" w:space="0" w:color="auto"/>
        <w:right w:val="none" w:sz="0" w:space="0" w:color="auto"/>
      </w:divBdr>
    </w:div>
    <w:div w:id="1857504009">
      <w:bodyDiv w:val="1"/>
      <w:marLeft w:val="0"/>
      <w:marRight w:val="0"/>
      <w:marTop w:val="0"/>
      <w:marBottom w:val="0"/>
      <w:divBdr>
        <w:top w:val="none" w:sz="0" w:space="0" w:color="auto"/>
        <w:left w:val="none" w:sz="0" w:space="0" w:color="auto"/>
        <w:bottom w:val="none" w:sz="0" w:space="0" w:color="auto"/>
        <w:right w:val="none" w:sz="0" w:space="0" w:color="auto"/>
      </w:divBdr>
    </w:div>
    <w:div w:id="1869565784">
      <w:bodyDiv w:val="1"/>
      <w:marLeft w:val="0"/>
      <w:marRight w:val="0"/>
      <w:marTop w:val="0"/>
      <w:marBottom w:val="0"/>
      <w:divBdr>
        <w:top w:val="none" w:sz="0" w:space="0" w:color="auto"/>
        <w:left w:val="none" w:sz="0" w:space="0" w:color="auto"/>
        <w:bottom w:val="none" w:sz="0" w:space="0" w:color="auto"/>
        <w:right w:val="none" w:sz="0" w:space="0" w:color="auto"/>
      </w:divBdr>
    </w:div>
    <w:div w:id="1894195123">
      <w:bodyDiv w:val="1"/>
      <w:marLeft w:val="0"/>
      <w:marRight w:val="0"/>
      <w:marTop w:val="0"/>
      <w:marBottom w:val="0"/>
      <w:divBdr>
        <w:top w:val="none" w:sz="0" w:space="0" w:color="auto"/>
        <w:left w:val="none" w:sz="0" w:space="0" w:color="auto"/>
        <w:bottom w:val="none" w:sz="0" w:space="0" w:color="auto"/>
        <w:right w:val="none" w:sz="0" w:space="0" w:color="auto"/>
      </w:divBdr>
    </w:div>
    <w:div w:id="1934850107">
      <w:bodyDiv w:val="1"/>
      <w:marLeft w:val="0"/>
      <w:marRight w:val="0"/>
      <w:marTop w:val="0"/>
      <w:marBottom w:val="0"/>
      <w:divBdr>
        <w:top w:val="none" w:sz="0" w:space="0" w:color="auto"/>
        <w:left w:val="none" w:sz="0" w:space="0" w:color="auto"/>
        <w:bottom w:val="none" w:sz="0" w:space="0" w:color="auto"/>
        <w:right w:val="none" w:sz="0" w:space="0" w:color="auto"/>
      </w:divBdr>
    </w:div>
    <w:div w:id="1970895736">
      <w:bodyDiv w:val="1"/>
      <w:marLeft w:val="0"/>
      <w:marRight w:val="0"/>
      <w:marTop w:val="0"/>
      <w:marBottom w:val="0"/>
      <w:divBdr>
        <w:top w:val="none" w:sz="0" w:space="0" w:color="auto"/>
        <w:left w:val="none" w:sz="0" w:space="0" w:color="auto"/>
        <w:bottom w:val="none" w:sz="0" w:space="0" w:color="auto"/>
        <w:right w:val="none" w:sz="0" w:space="0" w:color="auto"/>
      </w:divBdr>
    </w:div>
    <w:div w:id="1981572301">
      <w:bodyDiv w:val="1"/>
      <w:marLeft w:val="0"/>
      <w:marRight w:val="0"/>
      <w:marTop w:val="0"/>
      <w:marBottom w:val="0"/>
      <w:divBdr>
        <w:top w:val="none" w:sz="0" w:space="0" w:color="auto"/>
        <w:left w:val="none" w:sz="0" w:space="0" w:color="auto"/>
        <w:bottom w:val="none" w:sz="0" w:space="0" w:color="auto"/>
        <w:right w:val="none" w:sz="0" w:space="0" w:color="auto"/>
      </w:divBdr>
    </w:div>
    <w:div w:id="1982806605">
      <w:bodyDiv w:val="1"/>
      <w:marLeft w:val="0"/>
      <w:marRight w:val="0"/>
      <w:marTop w:val="0"/>
      <w:marBottom w:val="0"/>
      <w:divBdr>
        <w:top w:val="none" w:sz="0" w:space="0" w:color="auto"/>
        <w:left w:val="none" w:sz="0" w:space="0" w:color="auto"/>
        <w:bottom w:val="none" w:sz="0" w:space="0" w:color="auto"/>
        <w:right w:val="none" w:sz="0" w:space="0" w:color="auto"/>
      </w:divBdr>
    </w:div>
    <w:div w:id="1985968959">
      <w:bodyDiv w:val="1"/>
      <w:marLeft w:val="0"/>
      <w:marRight w:val="0"/>
      <w:marTop w:val="0"/>
      <w:marBottom w:val="0"/>
      <w:divBdr>
        <w:top w:val="none" w:sz="0" w:space="0" w:color="auto"/>
        <w:left w:val="none" w:sz="0" w:space="0" w:color="auto"/>
        <w:bottom w:val="none" w:sz="0" w:space="0" w:color="auto"/>
        <w:right w:val="none" w:sz="0" w:space="0" w:color="auto"/>
      </w:divBdr>
    </w:div>
    <w:div w:id="2072537184">
      <w:bodyDiv w:val="1"/>
      <w:marLeft w:val="0"/>
      <w:marRight w:val="0"/>
      <w:marTop w:val="0"/>
      <w:marBottom w:val="0"/>
      <w:divBdr>
        <w:top w:val="none" w:sz="0" w:space="0" w:color="auto"/>
        <w:left w:val="none" w:sz="0" w:space="0" w:color="auto"/>
        <w:bottom w:val="none" w:sz="0" w:space="0" w:color="auto"/>
        <w:right w:val="none" w:sz="0" w:space="0" w:color="auto"/>
      </w:divBdr>
    </w:div>
    <w:div w:id="2092196462">
      <w:bodyDiv w:val="1"/>
      <w:marLeft w:val="0"/>
      <w:marRight w:val="0"/>
      <w:marTop w:val="0"/>
      <w:marBottom w:val="0"/>
      <w:divBdr>
        <w:top w:val="none" w:sz="0" w:space="0" w:color="auto"/>
        <w:left w:val="none" w:sz="0" w:space="0" w:color="auto"/>
        <w:bottom w:val="none" w:sz="0" w:space="0" w:color="auto"/>
        <w:right w:val="none" w:sz="0" w:space="0" w:color="auto"/>
      </w:divBdr>
    </w:div>
    <w:div w:id="212665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Arial"/>
        <a:cs typeface="Arial"/>
      </a:majorFont>
      <a:minorFont>
        <a:latin typeface="Calibri"/>
        <a:ea typeface="Arial"/>
        <a:cs typeface="Arial"/>
      </a:minorFont>
    </a:fontScheme>
    <a:fmtScheme name="Escritório">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E4F754-A18D-4C91-A4CC-938C575F0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68</Pages>
  <Words>22525</Words>
  <Characters>121639</Characters>
  <Application>Microsoft Office Word</Application>
  <DocSecurity>0</DocSecurity>
  <Lines>1013</Lines>
  <Paragraphs>287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143877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Clodoaldo</dc:creator>
  <cp:lastModifiedBy>Cliente</cp:lastModifiedBy>
  <cp:revision>3</cp:revision>
  <cp:lastPrinted>2026-02-11T19:42:00Z</cp:lastPrinted>
  <dcterms:created xsi:type="dcterms:W3CDTF">2026-02-11T19:33:00Z</dcterms:created>
  <dcterms:modified xsi:type="dcterms:W3CDTF">2026-02-11T20:14:00Z</dcterms:modified>
</cp:coreProperties>
</file>